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1054"/>
        <w:gridCol w:w="8306"/>
      </w:tblGrid>
      <w:tr w:rsidR="00153E25" w:rsidRPr="00153E25" w14:paraId="7D41482C" w14:textId="77777777" w:rsidTr="00153E25">
        <w:trPr>
          <w:tblHeader/>
        </w:trPr>
        <w:tc>
          <w:tcPr>
            <w:tcW w:w="0" w:type="auto"/>
            <w:gridSpan w:val="2"/>
            <w:tcBorders>
              <w:top w:val="nil"/>
              <w:left w:val="nil"/>
              <w:bottom w:val="nil"/>
              <w:right w:val="nil"/>
            </w:tcBorders>
            <w:tcMar>
              <w:top w:w="60" w:type="dxa"/>
              <w:left w:w="60" w:type="dxa"/>
              <w:bottom w:w="120" w:type="dxa"/>
              <w:right w:w="60" w:type="dxa"/>
            </w:tcMar>
            <w:vAlign w:val="center"/>
            <w:hideMark/>
          </w:tcPr>
          <w:p w14:paraId="69A86BED" w14:textId="77777777" w:rsidR="00153E25" w:rsidRPr="00153E25" w:rsidRDefault="00745C5D" w:rsidP="00153E25">
            <w:pPr>
              <w:pBdr>
                <w:bottom w:val="single" w:sz="6" w:space="6" w:color="C0C0C0"/>
              </w:pBdr>
              <w:spacing w:before="60" w:after="60" w:line="240" w:lineRule="auto"/>
              <w:jc w:val="center"/>
              <w:rPr>
                <w:rFonts w:ascii="Arial" w:eastAsia="Times New Roman" w:hAnsi="Arial" w:cs="Arial"/>
                <w:b/>
                <w:bCs/>
                <w:color w:val="000080"/>
                <w:sz w:val="24"/>
                <w:szCs w:val="24"/>
              </w:rPr>
            </w:pPr>
            <w:r>
              <w:rPr>
                <w:rFonts w:ascii="Arial" w:eastAsia="Times New Roman" w:hAnsi="Arial" w:cs="Arial"/>
                <w:b/>
                <w:bCs/>
                <w:color w:val="000080"/>
                <w:sz w:val="24"/>
                <w:szCs w:val="24"/>
              </w:rPr>
              <w:t>Reporting</w:t>
            </w:r>
            <w:r w:rsidR="00153E25" w:rsidRPr="00153E25">
              <w:rPr>
                <w:rFonts w:ascii="Arial" w:eastAsia="Times New Roman" w:hAnsi="Arial" w:cs="Arial"/>
                <w:b/>
                <w:bCs/>
                <w:color w:val="000080"/>
                <w:sz w:val="24"/>
                <w:szCs w:val="24"/>
              </w:rPr>
              <w:t xml:space="preserve"> Performance Measures</w:t>
            </w:r>
          </w:p>
        </w:tc>
      </w:tr>
      <w:tr w:rsidR="00153E25" w:rsidRPr="00153E25" w14:paraId="2895EAB4" w14:textId="77777777" w:rsidTr="00153E25">
        <w:trPr>
          <w:tblHeader/>
        </w:trPr>
        <w:tc>
          <w:tcPr>
            <w:tcW w:w="0" w:type="auto"/>
            <w:tcBorders>
              <w:bottom w:val="dotted" w:sz="6" w:space="0" w:color="C0C0C0"/>
            </w:tcBorders>
            <w:tcMar>
              <w:top w:w="60" w:type="dxa"/>
              <w:left w:w="60" w:type="dxa"/>
              <w:bottom w:w="120" w:type="dxa"/>
              <w:right w:w="60" w:type="dxa"/>
            </w:tcMar>
            <w:hideMark/>
          </w:tcPr>
          <w:p w14:paraId="4C7AC176" w14:textId="77777777" w:rsidR="00153E25" w:rsidRPr="00153E25" w:rsidRDefault="00153E25" w:rsidP="00153E25">
            <w:pPr>
              <w:spacing w:after="0" w:line="240" w:lineRule="auto"/>
              <w:rPr>
                <w:rFonts w:ascii="Arial" w:eastAsia="Times New Roman" w:hAnsi="Arial" w:cs="Arial"/>
                <w:b/>
                <w:bCs/>
                <w:color w:val="111111"/>
                <w:sz w:val="24"/>
                <w:szCs w:val="24"/>
              </w:rPr>
            </w:pPr>
            <w:r w:rsidRPr="00153E25">
              <w:rPr>
                <w:rFonts w:ascii="Arial" w:eastAsia="Times New Roman" w:hAnsi="Arial" w:cs="Arial"/>
                <w:b/>
                <w:bCs/>
                <w:color w:val="111111"/>
                <w:sz w:val="24"/>
                <w:szCs w:val="24"/>
              </w:rPr>
              <w:t>Code</w:t>
            </w:r>
          </w:p>
        </w:tc>
        <w:tc>
          <w:tcPr>
            <w:tcW w:w="0" w:type="auto"/>
            <w:tcBorders>
              <w:bottom w:val="dotted" w:sz="6" w:space="0" w:color="C0C0C0"/>
            </w:tcBorders>
            <w:tcMar>
              <w:top w:w="60" w:type="dxa"/>
              <w:left w:w="60" w:type="dxa"/>
              <w:bottom w:w="120" w:type="dxa"/>
              <w:right w:w="60" w:type="dxa"/>
            </w:tcMar>
            <w:hideMark/>
          </w:tcPr>
          <w:p w14:paraId="1C5CA0EA" w14:textId="77777777" w:rsidR="00153E25" w:rsidRPr="00153E25" w:rsidRDefault="00153E25" w:rsidP="00153E25">
            <w:pPr>
              <w:spacing w:after="0" w:line="240" w:lineRule="auto"/>
              <w:rPr>
                <w:rFonts w:ascii="Arial" w:eastAsia="Times New Roman" w:hAnsi="Arial" w:cs="Arial"/>
                <w:b/>
                <w:bCs/>
                <w:color w:val="111111"/>
                <w:sz w:val="24"/>
                <w:szCs w:val="24"/>
              </w:rPr>
            </w:pPr>
            <w:r w:rsidRPr="00153E25">
              <w:rPr>
                <w:rFonts w:ascii="Arial" w:eastAsia="Times New Roman" w:hAnsi="Arial" w:cs="Arial"/>
                <w:b/>
                <w:bCs/>
                <w:color w:val="111111"/>
                <w:sz w:val="24"/>
                <w:szCs w:val="24"/>
              </w:rPr>
              <w:t>Description</w:t>
            </w:r>
          </w:p>
        </w:tc>
      </w:tr>
      <w:tr w:rsidR="00153E25" w:rsidRPr="00153E25" w14:paraId="028CD32A" w14:textId="77777777" w:rsidTr="00153E25">
        <w:tc>
          <w:tcPr>
            <w:tcW w:w="0" w:type="auto"/>
            <w:gridSpan w:val="2"/>
            <w:tcMar>
              <w:top w:w="60" w:type="dxa"/>
              <w:left w:w="60" w:type="dxa"/>
              <w:bottom w:w="60" w:type="dxa"/>
              <w:right w:w="60" w:type="dxa"/>
            </w:tcMar>
            <w:hideMark/>
          </w:tcPr>
          <w:p w14:paraId="1A59CFFD" w14:textId="77777777" w:rsidR="00153E25" w:rsidRPr="00153E25" w:rsidRDefault="00153E25" w:rsidP="00153E25">
            <w:pPr>
              <w:spacing w:after="0" w:line="240" w:lineRule="auto"/>
              <w:rPr>
                <w:rFonts w:ascii="Arial" w:eastAsia="Times New Roman" w:hAnsi="Arial" w:cs="Arial"/>
                <w:b/>
                <w:bCs/>
                <w:color w:val="111111"/>
                <w:sz w:val="24"/>
                <w:szCs w:val="24"/>
              </w:rPr>
            </w:pPr>
            <w:r w:rsidRPr="00153E25">
              <w:rPr>
                <w:rFonts w:ascii="Arial" w:eastAsia="Times New Roman" w:hAnsi="Arial" w:cs="Arial"/>
                <w:b/>
                <w:bCs/>
                <w:color w:val="111111"/>
                <w:sz w:val="24"/>
                <w:szCs w:val="24"/>
              </w:rPr>
              <w:t>Federal Measures</w:t>
            </w:r>
          </w:p>
        </w:tc>
      </w:tr>
      <w:tr w:rsidR="00153E25" w:rsidRPr="00153E25" w14:paraId="455B541D" w14:textId="77777777" w:rsidTr="00153E25">
        <w:tc>
          <w:tcPr>
            <w:tcW w:w="0" w:type="auto"/>
            <w:tcMar>
              <w:top w:w="60" w:type="dxa"/>
              <w:left w:w="60" w:type="dxa"/>
              <w:bottom w:w="60" w:type="dxa"/>
              <w:right w:w="60" w:type="dxa"/>
            </w:tcMar>
            <w:hideMark/>
          </w:tcPr>
          <w:p w14:paraId="6F8D92D9"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IA.1.1</w:t>
            </w:r>
          </w:p>
        </w:tc>
        <w:tc>
          <w:tcPr>
            <w:tcW w:w="0" w:type="auto"/>
            <w:tcMar>
              <w:top w:w="60" w:type="dxa"/>
              <w:left w:w="60" w:type="dxa"/>
              <w:bottom w:w="60" w:type="dxa"/>
              <w:right w:w="60" w:type="dxa"/>
            </w:tcMar>
            <w:hideMark/>
          </w:tcPr>
          <w:p w14:paraId="25478F90"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people with developmental disabilities who participated in Council supported activities designed to increase their knowledge of how to take part in decisions that affect their lives, the lives of others, and/or systems.</w:t>
            </w:r>
          </w:p>
        </w:tc>
      </w:tr>
      <w:tr w:rsidR="00153E25" w:rsidRPr="00153E25" w14:paraId="3E231615" w14:textId="77777777" w:rsidTr="00153E25">
        <w:tc>
          <w:tcPr>
            <w:tcW w:w="0" w:type="auto"/>
            <w:tcMar>
              <w:top w:w="60" w:type="dxa"/>
              <w:left w:w="60" w:type="dxa"/>
              <w:bottom w:w="60" w:type="dxa"/>
              <w:right w:w="60" w:type="dxa"/>
            </w:tcMar>
            <w:hideMark/>
          </w:tcPr>
          <w:p w14:paraId="5BB6BD57"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IA.1.2</w:t>
            </w:r>
          </w:p>
        </w:tc>
        <w:tc>
          <w:tcPr>
            <w:tcW w:w="0" w:type="auto"/>
            <w:tcMar>
              <w:top w:w="60" w:type="dxa"/>
              <w:left w:w="60" w:type="dxa"/>
              <w:bottom w:w="60" w:type="dxa"/>
              <w:right w:w="60" w:type="dxa"/>
            </w:tcMar>
            <w:hideMark/>
          </w:tcPr>
          <w:p w14:paraId="0C8AA686"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family members who participated in Council supported in activities designed to increase their knowledge of how to take part in decisions that affect the family, the lives of others, and/or systems.</w:t>
            </w:r>
          </w:p>
        </w:tc>
      </w:tr>
      <w:tr w:rsidR="00153E25" w:rsidRPr="00153E25" w14:paraId="15D79A2E" w14:textId="77777777" w:rsidTr="00153E25">
        <w:tc>
          <w:tcPr>
            <w:tcW w:w="0" w:type="auto"/>
            <w:tcMar>
              <w:top w:w="60" w:type="dxa"/>
              <w:left w:w="60" w:type="dxa"/>
              <w:bottom w:w="60" w:type="dxa"/>
              <w:right w:w="60" w:type="dxa"/>
            </w:tcMar>
            <w:hideMark/>
          </w:tcPr>
          <w:p w14:paraId="6312EE55"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IA.1.3</w:t>
            </w:r>
          </w:p>
        </w:tc>
        <w:tc>
          <w:tcPr>
            <w:tcW w:w="0" w:type="auto"/>
            <w:tcMar>
              <w:top w:w="60" w:type="dxa"/>
              <w:left w:w="60" w:type="dxa"/>
              <w:bottom w:w="60" w:type="dxa"/>
              <w:right w:w="60" w:type="dxa"/>
            </w:tcMar>
            <w:hideMark/>
          </w:tcPr>
          <w:p w14:paraId="684E1063"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The number of 'other individuals' who participated in Council supported in activities designed to increase their knowledge.</w:t>
            </w:r>
          </w:p>
        </w:tc>
      </w:tr>
      <w:tr w:rsidR="00153E25" w:rsidRPr="00153E25" w14:paraId="26F3F200" w14:textId="77777777" w:rsidTr="00153E25">
        <w:tc>
          <w:tcPr>
            <w:tcW w:w="0" w:type="auto"/>
            <w:tcMar>
              <w:top w:w="60" w:type="dxa"/>
              <w:left w:w="60" w:type="dxa"/>
              <w:bottom w:w="60" w:type="dxa"/>
              <w:right w:w="60" w:type="dxa"/>
            </w:tcMar>
            <w:hideMark/>
          </w:tcPr>
          <w:p w14:paraId="0B42A5FD"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IA.2.1A</w:t>
            </w:r>
          </w:p>
        </w:tc>
        <w:tc>
          <w:tcPr>
            <w:tcW w:w="0" w:type="auto"/>
            <w:tcMar>
              <w:top w:w="60" w:type="dxa"/>
              <w:left w:w="60" w:type="dxa"/>
              <w:bottom w:w="60" w:type="dxa"/>
              <w:right w:w="60" w:type="dxa"/>
            </w:tcMar>
            <w:hideMark/>
          </w:tcPr>
          <w:p w14:paraId="16E69522"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After participation in Council supported activities, the number of people with developmental disabilities who responded to follow up inquiries about increasing their advocacy.</w:t>
            </w:r>
          </w:p>
        </w:tc>
      </w:tr>
      <w:tr w:rsidR="00153E25" w:rsidRPr="00153E25" w14:paraId="304419E2" w14:textId="77777777" w:rsidTr="00153E25">
        <w:tc>
          <w:tcPr>
            <w:tcW w:w="0" w:type="auto"/>
            <w:tcMar>
              <w:top w:w="60" w:type="dxa"/>
              <w:left w:w="60" w:type="dxa"/>
              <w:bottom w:w="60" w:type="dxa"/>
              <w:right w:w="60" w:type="dxa"/>
            </w:tcMar>
            <w:hideMark/>
          </w:tcPr>
          <w:p w14:paraId="7797A9C3"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IA.2.1B</w:t>
            </w:r>
          </w:p>
        </w:tc>
        <w:tc>
          <w:tcPr>
            <w:tcW w:w="0" w:type="auto"/>
            <w:tcMar>
              <w:top w:w="60" w:type="dxa"/>
              <w:left w:w="60" w:type="dxa"/>
              <w:bottom w:w="60" w:type="dxa"/>
              <w:right w:w="60" w:type="dxa"/>
            </w:tcMar>
            <w:hideMark/>
          </w:tcPr>
          <w:p w14:paraId="10588DC9"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 xml:space="preserve">(NF) the number of people with developmental disabilities that responded to follow up inquiries who reported increasing their advocacy </w:t>
            </w:r>
            <w:proofErr w:type="gramStart"/>
            <w:r w:rsidRPr="00153E25">
              <w:rPr>
                <w:rFonts w:ascii="Arial" w:eastAsia="Times New Roman" w:hAnsi="Arial" w:cs="Arial"/>
                <w:color w:val="111111"/>
                <w:sz w:val="24"/>
                <w:szCs w:val="24"/>
              </w:rPr>
              <w:t>as a result of</w:t>
            </w:r>
            <w:proofErr w:type="gramEnd"/>
            <w:r w:rsidRPr="00153E25">
              <w:rPr>
                <w:rFonts w:ascii="Arial" w:eastAsia="Times New Roman" w:hAnsi="Arial" w:cs="Arial"/>
                <w:color w:val="111111"/>
                <w:sz w:val="24"/>
                <w:szCs w:val="24"/>
              </w:rPr>
              <w:t xml:space="preserve"> Council work.</w:t>
            </w:r>
          </w:p>
        </w:tc>
      </w:tr>
      <w:tr w:rsidR="00153E25" w:rsidRPr="00153E25" w14:paraId="5765D403" w14:textId="77777777" w:rsidTr="00153E25">
        <w:tc>
          <w:tcPr>
            <w:tcW w:w="0" w:type="auto"/>
            <w:tcMar>
              <w:top w:w="60" w:type="dxa"/>
              <w:left w:w="60" w:type="dxa"/>
              <w:bottom w:w="60" w:type="dxa"/>
              <w:right w:w="60" w:type="dxa"/>
            </w:tcMar>
            <w:hideMark/>
          </w:tcPr>
          <w:p w14:paraId="3FA1BFFA"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IA.2.1</w:t>
            </w:r>
          </w:p>
        </w:tc>
        <w:tc>
          <w:tcPr>
            <w:tcW w:w="0" w:type="auto"/>
            <w:tcMar>
              <w:top w:w="60" w:type="dxa"/>
              <w:left w:w="60" w:type="dxa"/>
              <w:bottom w:w="60" w:type="dxa"/>
              <w:right w:w="60" w:type="dxa"/>
            </w:tcMar>
            <w:hideMark/>
          </w:tcPr>
          <w:p w14:paraId="3B4EC199"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 xml:space="preserve">After participation in Council supported activities, the percent of people with developmental disabilities who report increasing their advocacy </w:t>
            </w:r>
            <w:proofErr w:type="gramStart"/>
            <w:r w:rsidRPr="00153E25">
              <w:rPr>
                <w:rFonts w:ascii="Arial" w:eastAsia="Times New Roman" w:hAnsi="Arial" w:cs="Arial"/>
                <w:color w:val="111111"/>
                <w:sz w:val="24"/>
                <w:szCs w:val="24"/>
              </w:rPr>
              <w:t>as a result of</w:t>
            </w:r>
            <w:proofErr w:type="gramEnd"/>
            <w:r w:rsidRPr="00153E25">
              <w:rPr>
                <w:rFonts w:ascii="Arial" w:eastAsia="Times New Roman" w:hAnsi="Arial" w:cs="Arial"/>
                <w:color w:val="111111"/>
                <w:sz w:val="24"/>
                <w:szCs w:val="24"/>
              </w:rPr>
              <w:t xml:space="preserve"> Council work.</w:t>
            </w:r>
          </w:p>
        </w:tc>
      </w:tr>
      <w:tr w:rsidR="00153E25" w:rsidRPr="00153E25" w14:paraId="285A7575" w14:textId="77777777" w:rsidTr="00153E25">
        <w:tc>
          <w:tcPr>
            <w:tcW w:w="0" w:type="auto"/>
            <w:tcMar>
              <w:top w:w="60" w:type="dxa"/>
              <w:left w:w="60" w:type="dxa"/>
              <w:bottom w:w="60" w:type="dxa"/>
              <w:right w:w="60" w:type="dxa"/>
            </w:tcMar>
            <w:hideMark/>
          </w:tcPr>
          <w:p w14:paraId="7883513A"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IA.2.2A</w:t>
            </w:r>
          </w:p>
        </w:tc>
        <w:tc>
          <w:tcPr>
            <w:tcW w:w="0" w:type="auto"/>
            <w:tcMar>
              <w:top w:w="60" w:type="dxa"/>
              <w:left w:w="60" w:type="dxa"/>
              <w:bottom w:w="60" w:type="dxa"/>
              <w:right w:w="60" w:type="dxa"/>
            </w:tcMar>
            <w:hideMark/>
          </w:tcPr>
          <w:p w14:paraId="60D00B9D"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After participation in Council supported activities, the number of family members who responded to follow up inquiries about increasing their advocacy.</w:t>
            </w:r>
          </w:p>
        </w:tc>
      </w:tr>
      <w:tr w:rsidR="00153E25" w:rsidRPr="00153E25" w14:paraId="7652555E" w14:textId="77777777" w:rsidTr="00153E25">
        <w:tc>
          <w:tcPr>
            <w:tcW w:w="0" w:type="auto"/>
            <w:tcMar>
              <w:top w:w="60" w:type="dxa"/>
              <w:left w:w="60" w:type="dxa"/>
              <w:bottom w:w="60" w:type="dxa"/>
              <w:right w:w="60" w:type="dxa"/>
            </w:tcMar>
            <w:hideMark/>
          </w:tcPr>
          <w:p w14:paraId="3158C0CD"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IA.2.2B</w:t>
            </w:r>
          </w:p>
        </w:tc>
        <w:tc>
          <w:tcPr>
            <w:tcW w:w="0" w:type="auto"/>
            <w:tcMar>
              <w:top w:w="60" w:type="dxa"/>
              <w:left w:w="60" w:type="dxa"/>
              <w:bottom w:w="60" w:type="dxa"/>
              <w:right w:w="60" w:type="dxa"/>
            </w:tcMar>
            <w:hideMark/>
          </w:tcPr>
          <w:p w14:paraId="34E95443"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 xml:space="preserve">(NF) the number of family members that responded to follow up inquiries who reported increasing their advocacy </w:t>
            </w:r>
            <w:proofErr w:type="gramStart"/>
            <w:r w:rsidRPr="00153E25">
              <w:rPr>
                <w:rFonts w:ascii="Arial" w:eastAsia="Times New Roman" w:hAnsi="Arial" w:cs="Arial"/>
                <w:color w:val="111111"/>
                <w:sz w:val="24"/>
                <w:szCs w:val="24"/>
              </w:rPr>
              <w:t>as a result of</w:t>
            </w:r>
            <w:proofErr w:type="gramEnd"/>
            <w:r w:rsidRPr="00153E25">
              <w:rPr>
                <w:rFonts w:ascii="Arial" w:eastAsia="Times New Roman" w:hAnsi="Arial" w:cs="Arial"/>
                <w:color w:val="111111"/>
                <w:sz w:val="24"/>
                <w:szCs w:val="24"/>
              </w:rPr>
              <w:t xml:space="preserve"> Council work.</w:t>
            </w:r>
          </w:p>
        </w:tc>
      </w:tr>
      <w:tr w:rsidR="00153E25" w:rsidRPr="00153E25" w14:paraId="51477179" w14:textId="77777777" w:rsidTr="00153E25">
        <w:tc>
          <w:tcPr>
            <w:tcW w:w="0" w:type="auto"/>
            <w:tcMar>
              <w:top w:w="60" w:type="dxa"/>
              <w:left w:w="60" w:type="dxa"/>
              <w:bottom w:w="60" w:type="dxa"/>
              <w:right w:w="60" w:type="dxa"/>
            </w:tcMar>
            <w:hideMark/>
          </w:tcPr>
          <w:p w14:paraId="4FA1FED8"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IA.2.2</w:t>
            </w:r>
          </w:p>
        </w:tc>
        <w:tc>
          <w:tcPr>
            <w:tcW w:w="0" w:type="auto"/>
            <w:tcMar>
              <w:top w:w="60" w:type="dxa"/>
              <w:left w:w="60" w:type="dxa"/>
              <w:bottom w:w="60" w:type="dxa"/>
              <w:right w:w="60" w:type="dxa"/>
            </w:tcMar>
            <w:hideMark/>
          </w:tcPr>
          <w:p w14:paraId="14BA7C83"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 xml:space="preserve">After participation in Council supported activities, the percent of family members who report increasing their advocacy </w:t>
            </w:r>
            <w:proofErr w:type="gramStart"/>
            <w:r w:rsidRPr="00153E25">
              <w:rPr>
                <w:rFonts w:ascii="Arial" w:eastAsia="Times New Roman" w:hAnsi="Arial" w:cs="Arial"/>
                <w:color w:val="111111"/>
                <w:sz w:val="24"/>
                <w:szCs w:val="24"/>
              </w:rPr>
              <w:t>as a result of</w:t>
            </w:r>
            <w:proofErr w:type="gramEnd"/>
            <w:r w:rsidRPr="00153E25">
              <w:rPr>
                <w:rFonts w:ascii="Arial" w:eastAsia="Times New Roman" w:hAnsi="Arial" w:cs="Arial"/>
                <w:color w:val="111111"/>
                <w:sz w:val="24"/>
                <w:szCs w:val="24"/>
              </w:rPr>
              <w:t xml:space="preserve"> Council work.</w:t>
            </w:r>
          </w:p>
        </w:tc>
      </w:tr>
      <w:tr w:rsidR="00153E25" w:rsidRPr="00153E25" w14:paraId="4FB30556" w14:textId="77777777" w:rsidTr="00153E25">
        <w:tc>
          <w:tcPr>
            <w:tcW w:w="0" w:type="auto"/>
            <w:tcMar>
              <w:top w:w="60" w:type="dxa"/>
              <w:left w:w="60" w:type="dxa"/>
              <w:bottom w:w="60" w:type="dxa"/>
              <w:right w:w="60" w:type="dxa"/>
            </w:tcMar>
            <w:hideMark/>
          </w:tcPr>
          <w:p w14:paraId="3CD91E87"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IA.2.2.1</w:t>
            </w:r>
          </w:p>
        </w:tc>
        <w:tc>
          <w:tcPr>
            <w:tcW w:w="0" w:type="auto"/>
            <w:tcMar>
              <w:top w:w="60" w:type="dxa"/>
              <w:left w:w="60" w:type="dxa"/>
              <w:bottom w:w="60" w:type="dxa"/>
              <w:right w:w="60" w:type="dxa"/>
            </w:tcMar>
            <w:hideMark/>
          </w:tcPr>
          <w:p w14:paraId="7074E646"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percent of people who are better able to say what they want or say what services and supports they want or say what is important to them.</w:t>
            </w:r>
          </w:p>
        </w:tc>
      </w:tr>
      <w:tr w:rsidR="00153E25" w:rsidRPr="00153E25" w14:paraId="4D851E9F" w14:textId="77777777" w:rsidTr="00153E25">
        <w:tc>
          <w:tcPr>
            <w:tcW w:w="0" w:type="auto"/>
            <w:tcMar>
              <w:top w:w="60" w:type="dxa"/>
              <w:left w:w="60" w:type="dxa"/>
              <w:bottom w:w="60" w:type="dxa"/>
              <w:right w:w="60" w:type="dxa"/>
            </w:tcMar>
            <w:hideMark/>
          </w:tcPr>
          <w:p w14:paraId="21E0A277"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IA.2.2.2</w:t>
            </w:r>
          </w:p>
        </w:tc>
        <w:tc>
          <w:tcPr>
            <w:tcW w:w="0" w:type="auto"/>
            <w:tcMar>
              <w:top w:w="60" w:type="dxa"/>
              <w:left w:w="60" w:type="dxa"/>
              <w:bottom w:w="60" w:type="dxa"/>
              <w:right w:w="60" w:type="dxa"/>
            </w:tcMar>
            <w:hideMark/>
          </w:tcPr>
          <w:p w14:paraId="41C56A20"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percent of people who are participating now in advocacy activities.</w:t>
            </w:r>
          </w:p>
        </w:tc>
      </w:tr>
      <w:tr w:rsidR="00153E25" w:rsidRPr="00153E25" w14:paraId="768400FF" w14:textId="77777777" w:rsidTr="00153E25">
        <w:tc>
          <w:tcPr>
            <w:tcW w:w="0" w:type="auto"/>
            <w:tcMar>
              <w:top w:w="60" w:type="dxa"/>
              <w:left w:w="60" w:type="dxa"/>
              <w:bottom w:w="60" w:type="dxa"/>
              <w:right w:w="60" w:type="dxa"/>
            </w:tcMar>
            <w:hideMark/>
          </w:tcPr>
          <w:p w14:paraId="06F4A12B"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IA.2.2.3</w:t>
            </w:r>
          </w:p>
        </w:tc>
        <w:tc>
          <w:tcPr>
            <w:tcW w:w="0" w:type="auto"/>
            <w:tcMar>
              <w:top w:w="60" w:type="dxa"/>
              <w:left w:w="60" w:type="dxa"/>
              <w:bottom w:w="60" w:type="dxa"/>
              <w:right w:w="60" w:type="dxa"/>
            </w:tcMar>
            <w:hideMark/>
          </w:tcPr>
          <w:p w14:paraId="71D79535"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percent of people who are on cross disability coalitions, policy boards, advisory boards, governing bodies and/or serving in leadership positions.</w:t>
            </w:r>
          </w:p>
        </w:tc>
      </w:tr>
      <w:tr w:rsidR="00153E25" w:rsidRPr="00153E25" w14:paraId="63B6B44A" w14:textId="77777777" w:rsidTr="00153E25">
        <w:tc>
          <w:tcPr>
            <w:tcW w:w="0" w:type="auto"/>
            <w:tcMar>
              <w:top w:w="60" w:type="dxa"/>
              <w:left w:w="60" w:type="dxa"/>
              <w:bottom w:w="60" w:type="dxa"/>
              <w:right w:w="60" w:type="dxa"/>
            </w:tcMar>
            <w:hideMark/>
          </w:tcPr>
          <w:p w14:paraId="41272275"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IA.3.1</w:t>
            </w:r>
          </w:p>
        </w:tc>
        <w:tc>
          <w:tcPr>
            <w:tcW w:w="0" w:type="auto"/>
            <w:tcMar>
              <w:top w:w="60" w:type="dxa"/>
              <w:left w:w="60" w:type="dxa"/>
              <w:bottom w:w="60" w:type="dxa"/>
              <w:right w:w="60" w:type="dxa"/>
            </w:tcMar>
            <w:hideMark/>
          </w:tcPr>
          <w:p w14:paraId="1561CB08"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percent of people with developmental disabilities satisfied with a project activity.</w:t>
            </w:r>
          </w:p>
        </w:tc>
      </w:tr>
      <w:tr w:rsidR="00153E25" w:rsidRPr="00153E25" w14:paraId="720B5EDD" w14:textId="77777777" w:rsidTr="00153E25">
        <w:tc>
          <w:tcPr>
            <w:tcW w:w="0" w:type="auto"/>
            <w:tcMar>
              <w:top w:w="60" w:type="dxa"/>
              <w:left w:w="60" w:type="dxa"/>
              <w:bottom w:w="60" w:type="dxa"/>
              <w:right w:w="60" w:type="dxa"/>
            </w:tcMar>
            <w:hideMark/>
          </w:tcPr>
          <w:p w14:paraId="732F7889"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IA.3.2</w:t>
            </w:r>
          </w:p>
        </w:tc>
        <w:tc>
          <w:tcPr>
            <w:tcW w:w="0" w:type="auto"/>
            <w:tcMar>
              <w:top w:w="60" w:type="dxa"/>
              <w:left w:w="60" w:type="dxa"/>
              <w:bottom w:w="60" w:type="dxa"/>
              <w:right w:w="60" w:type="dxa"/>
            </w:tcMar>
            <w:hideMark/>
          </w:tcPr>
          <w:p w14:paraId="7F30110F"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percent of family members satisfied with a project activity.</w:t>
            </w:r>
          </w:p>
        </w:tc>
      </w:tr>
      <w:tr w:rsidR="00153E25" w:rsidRPr="00153E25" w14:paraId="6E5D7750" w14:textId="77777777" w:rsidTr="00153E25">
        <w:tc>
          <w:tcPr>
            <w:tcW w:w="0" w:type="auto"/>
            <w:tcMar>
              <w:top w:w="60" w:type="dxa"/>
              <w:left w:w="60" w:type="dxa"/>
              <w:bottom w:w="60" w:type="dxa"/>
              <w:right w:w="60" w:type="dxa"/>
            </w:tcMar>
            <w:hideMark/>
          </w:tcPr>
          <w:p w14:paraId="39432C36"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lastRenderedPageBreak/>
              <w:t>SC.1</w:t>
            </w:r>
          </w:p>
        </w:tc>
        <w:tc>
          <w:tcPr>
            <w:tcW w:w="0" w:type="auto"/>
            <w:tcMar>
              <w:top w:w="60" w:type="dxa"/>
              <w:left w:w="60" w:type="dxa"/>
              <w:bottom w:w="60" w:type="dxa"/>
              <w:right w:w="60" w:type="dxa"/>
            </w:tcMar>
            <w:hideMark/>
          </w:tcPr>
          <w:p w14:paraId="6103EB0F"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efforts to transform fragmented approaches into a coordinated and effective system that assures individuals with developmental disabilities and their families participate in the design of and have access to needed community services, individualized supports, and other forms of assistance that promote self-determination, independence, productivity, and integration and inclusion in all facets of community life.</w:t>
            </w:r>
          </w:p>
        </w:tc>
      </w:tr>
      <w:tr w:rsidR="00153E25" w:rsidRPr="00153E25" w14:paraId="761B3247" w14:textId="77777777" w:rsidTr="00153E25">
        <w:tc>
          <w:tcPr>
            <w:tcW w:w="0" w:type="auto"/>
            <w:tcMar>
              <w:top w:w="60" w:type="dxa"/>
              <w:left w:w="60" w:type="dxa"/>
              <w:bottom w:w="60" w:type="dxa"/>
              <w:right w:w="60" w:type="dxa"/>
            </w:tcMar>
            <w:hideMark/>
          </w:tcPr>
          <w:p w14:paraId="12B7223D"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SC.1.1.1</w:t>
            </w:r>
          </w:p>
        </w:tc>
        <w:tc>
          <w:tcPr>
            <w:tcW w:w="0" w:type="auto"/>
            <w:tcMar>
              <w:top w:w="60" w:type="dxa"/>
              <w:left w:w="60" w:type="dxa"/>
              <w:bottom w:w="60" w:type="dxa"/>
              <w:right w:w="60" w:type="dxa"/>
            </w:tcMar>
            <w:hideMark/>
          </w:tcPr>
          <w:p w14:paraId="16A94079"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policy and/or procedures created or changed.</w:t>
            </w:r>
          </w:p>
        </w:tc>
      </w:tr>
      <w:tr w:rsidR="00153E25" w:rsidRPr="00153E25" w14:paraId="21B7DCB5" w14:textId="77777777" w:rsidTr="00153E25">
        <w:tc>
          <w:tcPr>
            <w:tcW w:w="0" w:type="auto"/>
            <w:tcMar>
              <w:top w:w="60" w:type="dxa"/>
              <w:left w:w="60" w:type="dxa"/>
              <w:bottom w:w="60" w:type="dxa"/>
              <w:right w:w="60" w:type="dxa"/>
            </w:tcMar>
            <w:hideMark/>
          </w:tcPr>
          <w:p w14:paraId="0C64C336"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SC.1.2.1</w:t>
            </w:r>
          </w:p>
        </w:tc>
        <w:tc>
          <w:tcPr>
            <w:tcW w:w="0" w:type="auto"/>
            <w:tcMar>
              <w:top w:w="60" w:type="dxa"/>
              <w:left w:w="60" w:type="dxa"/>
              <w:bottom w:w="60" w:type="dxa"/>
              <w:right w:w="60" w:type="dxa"/>
            </w:tcMar>
            <w:hideMark/>
          </w:tcPr>
          <w:p w14:paraId="10A19402"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statute and/or regulations created or changed.</w:t>
            </w:r>
          </w:p>
        </w:tc>
      </w:tr>
      <w:tr w:rsidR="00153E25" w:rsidRPr="00153E25" w14:paraId="6D6322EB" w14:textId="77777777" w:rsidTr="00153E25">
        <w:tc>
          <w:tcPr>
            <w:tcW w:w="0" w:type="auto"/>
            <w:tcMar>
              <w:top w:w="60" w:type="dxa"/>
              <w:left w:w="60" w:type="dxa"/>
              <w:bottom w:w="60" w:type="dxa"/>
              <w:right w:w="60" w:type="dxa"/>
            </w:tcMar>
            <w:hideMark/>
          </w:tcPr>
          <w:p w14:paraId="259AC646"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SC.1.3.1</w:t>
            </w:r>
          </w:p>
        </w:tc>
        <w:tc>
          <w:tcPr>
            <w:tcW w:w="0" w:type="auto"/>
            <w:tcMar>
              <w:top w:w="60" w:type="dxa"/>
              <w:left w:w="60" w:type="dxa"/>
              <w:bottom w:w="60" w:type="dxa"/>
              <w:right w:w="60" w:type="dxa"/>
            </w:tcMar>
            <w:hideMark/>
          </w:tcPr>
          <w:p w14:paraId="3DB53FF3"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promising practices created.</w:t>
            </w:r>
          </w:p>
        </w:tc>
      </w:tr>
      <w:tr w:rsidR="00153E25" w:rsidRPr="00153E25" w14:paraId="5CBAA392" w14:textId="77777777" w:rsidTr="00153E25">
        <w:tc>
          <w:tcPr>
            <w:tcW w:w="0" w:type="auto"/>
            <w:tcMar>
              <w:top w:w="60" w:type="dxa"/>
              <w:left w:w="60" w:type="dxa"/>
              <w:bottom w:w="60" w:type="dxa"/>
              <w:right w:w="60" w:type="dxa"/>
            </w:tcMar>
            <w:hideMark/>
          </w:tcPr>
          <w:p w14:paraId="0F3F82D1"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SC.1.3.2</w:t>
            </w:r>
          </w:p>
        </w:tc>
        <w:tc>
          <w:tcPr>
            <w:tcW w:w="0" w:type="auto"/>
            <w:tcMar>
              <w:top w:w="60" w:type="dxa"/>
              <w:left w:w="60" w:type="dxa"/>
              <w:bottom w:w="60" w:type="dxa"/>
              <w:right w:w="60" w:type="dxa"/>
            </w:tcMar>
            <w:hideMark/>
          </w:tcPr>
          <w:p w14:paraId="128A3FB4"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promising practices supported through Council activities.</w:t>
            </w:r>
          </w:p>
        </w:tc>
      </w:tr>
      <w:tr w:rsidR="00153E25" w:rsidRPr="00153E25" w14:paraId="4597E043" w14:textId="77777777" w:rsidTr="00153E25">
        <w:tc>
          <w:tcPr>
            <w:tcW w:w="0" w:type="auto"/>
            <w:tcMar>
              <w:top w:w="60" w:type="dxa"/>
              <w:left w:w="60" w:type="dxa"/>
              <w:bottom w:w="60" w:type="dxa"/>
              <w:right w:w="60" w:type="dxa"/>
            </w:tcMar>
            <w:hideMark/>
          </w:tcPr>
          <w:p w14:paraId="7F22074E"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SC.1.3.3</w:t>
            </w:r>
          </w:p>
        </w:tc>
        <w:tc>
          <w:tcPr>
            <w:tcW w:w="0" w:type="auto"/>
            <w:tcMar>
              <w:top w:w="60" w:type="dxa"/>
              <w:left w:w="60" w:type="dxa"/>
              <w:bottom w:w="60" w:type="dxa"/>
              <w:right w:w="60" w:type="dxa"/>
            </w:tcMar>
            <w:hideMark/>
          </w:tcPr>
          <w:p w14:paraId="577F316C"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best practices created.</w:t>
            </w:r>
          </w:p>
        </w:tc>
      </w:tr>
      <w:tr w:rsidR="00153E25" w:rsidRPr="00153E25" w14:paraId="6796DD9F" w14:textId="77777777" w:rsidTr="00153E25">
        <w:tc>
          <w:tcPr>
            <w:tcW w:w="0" w:type="auto"/>
            <w:tcMar>
              <w:top w:w="60" w:type="dxa"/>
              <w:left w:w="60" w:type="dxa"/>
              <w:bottom w:w="60" w:type="dxa"/>
              <w:right w:w="60" w:type="dxa"/>
            </w:tcMar>
            <w:hideMark/>
          </w:tcPr>
          <w:p w14:paraId="6E8356FC"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SC.1.3.4</w:t>
            </w:r>
          </w:p>
        </w:tc>
        <w:tc>
          <w:tcPr>
            <w:tcW w:w="0" w:type="auto"/>
            <w:tcMar>
              <w:top w:w="60" w:type="dxa"/>
              <w:left w:w="60" w:type="dxa"/>
              <w:bottom w:w="60" w:type="dxa"/>
              <w:right w:w="60" w:type="dxa"/>
            </w:tcMar>
            <w:hideMark/>
          </w:tcPr>
          <w:p w14:paraId="3FACE9EC"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best practices supported through Council activities.</w:t>
            </w:r>
          </w:p>
        </w:tc>
      </w:tr>
      <w:tr w:rsidR="00153E25" w:rsidRPr="00153E25" w14:paraId="17C7C550" w14:textId="77777777" w:rsidTr="00153E25">
        <w:tc>
          <w:tcPr>
            <w:tcW w:w="0" w:type="auto"/>
            <w:tcMar>
              <w:top w:w="60" w:type="dxa"/>
              <w:left w:w="60" w:type="dxa"/>
              <w:bottom w:w="60" w:type="dxa"/>
              <w:right w:w="60" w:type="dxa"/>
            </w:tcMar>
            <w:hideMark/>
          </w:tcPr>
          <w:p w14:paraId="21C10344"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SC.1.4.1</w:t>
            </w:r>
          </w:p>
        </w:tc>
        <w:tc>
          <w:tcPr>
            <w:tcW w:w="0" w:type="auto"/>
            <w:tcMar>
              <w:top w:w="60" w:type="dxa"/>
              <w:left w:w="60" w:type="dxa"/>
              <w:bottom w:w="60" w:type="dxa"/>
              <w:right w:w="60" w:type="dxa"/>
            </w:tcMar>
            <w:hideMark/>
          </w:tcPr>
          <w:p w14:paraId="04A70DC4"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people trained or educated through systemic change initiatives.</w:t>
            </w:r>
          </w:p>
        </w:tc>
      </w:tr>
      <w:tr w:rsidR="00153E25" w:rsidRPr="00153E25" w14:paraId="544784C3" w14:textId="77777777" w:rsidTr="00153E25">
        <w:tc>
          <w:tcPr>
            <w:tcW w:w="0" w:type="auto"/>
            <w:tcMar>
              <w:top w:w="60" w:type="dxa"/>
              <w:left w:w="60" w:type="dxa"/>
              <w:bottom w:w="60" w:type="dxa"/>
              <w:right w:w="60" w:type="dxa"/>
            </w:tcMar>
            <w:hideMark/>
          </w:tcPr>
          <w:p w14:paraId="65E94EE0"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SC.1.5.1</w:t>
            </w:r>
          </w:p>
        </w:tc>
        <w:tc>
          <w:tcPr>
            <w:tcW w:w="0" w:type="auto"/>
            <w:tcMar>
              <w:top w:w="60" w:type="dxa"/>
              <w:left w:w="60" w:type="dxa"/>
              <w:bottom w:w="60" w:type="dxa"/>
              <w:right w:w="60" w:type="dxa"/>
            </w:tcMar>
            <w:hideMark/>
          </w:tcPr>
          <w:p w14:paraId="4283C5C9"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Council supported systems change activities with organizations actively involved.</w:t>
            </w:r>
          </w:p>
        </w:tc>
      </w:tr>
      <w:tr w:rsidR="00153E25" w:rsidRPr="00153E25" w14:paraId="6F557F1B" w14:textId="77777777" w:rsidTr="00153E25">
        <w:tc>
          <w:tcPr>
            <w:tcW w:w="0" w:type="auto"/>
            <w:tcMar>
              <w:top w:w="60" w:type="dxa"/>
              <w:left w:w="60" w:type="dxa"/>
              <w:bottom w:w="60" w:type="dxa"/>
              <w:right w:w="60" w:type="dxa"/>
            </w:tcMar>
            <w:hideMark/>
          </w:tcPr>
          <w:p w14:paraId="56BD1763"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SC.2.1</w:t>
            </w:r>
          </w:p>
        </w:tc>
        <w:tc>
          <w:tcPr>
            <w:tcW w:w="0" w:type="auto"/>
            <w:tcMar>
              <w:top w:w="60" w:type="dxa"/>
              <w:left w:w="60" w:type="dxa"/>
              <w:bottom w:w="60" w:type="dxa"/>
              <w:right w:w="60" w:type="dxa"/>
            </w:tcMar>
            <w:hideMark/>
          </w:tcPr>
          <w:p w14:paraId="2F37160B"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 xml:space="preserve">The number of efforts that led to the improvement of best or promising practices, policies, procedures, </w:t>
            </w:r>
            <w:proofErr w:type="gramStart"/>
            <w:r w:rsidRPr="00153E25">
              <w:rPr>
                <w:rFonts w:ascii="Arial" w:eastAsia="Times New Roman" w:hAnsi="Arial" w:cs="Arial"/>
                <w:color w:val="111111"/>
                <w:sz w:val="24"/>
                <w:szCs w:val="24"/>
              </w:rPr>
              <w:t>statute</w:t>
            </w:r>
            <w:proofErr w:type="gramEnd"/>
            <w:r w:rsidRPr="00153E25">
              <w:rPr>
                <w:rFonts w:ascii="Arial" w:eastAsia="Times New Roman" w:hAnsi="Arial" w:cs="Arial"/>
                <w:color w:val="111111"/>
                <w:sz w:val="24"/>
                <w:szCs w:val="24"/>
              </w:rPr>
              <w:t xml:space="preserve"> or regulation changes. (sub-measures 2.1.1; 2.1.3)</w:t>
            </w:r>
          </w:p>
        </w:tc>
      </w:tr>
      <w:tr w:rsidR="00153E25" w:rsidRPr="00153E25" w14:paraId="449E1419" w14:textId="77777777" w:rsidTr="00153E25">
        <w:tc>
          <w:tcPr>
            <w:tcW w:w="0" w:type="auto"/>
            <w:tcMar>
              <w:top w:w="60" w:type="dxa"/>
              <w:left w:w="60" w:type="dxa"/>
              <w:bottom w:w="60" w:type="dxa"/>
              <w:right w:w="60" w:type="dxa"/>
            </w:tcMar>
            <w:hideMark/>
          </w:tcPr>
          <w:p w14:paraId="3DFA2A37"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SC.2.1.1</w:t>
            </w:r>
          </w:p>
        </w:tc>
        <w:tc>
          <w:tcPr>
            <w:tcW w:w="0" w:type="auto"/>
            <w:tcMar>
              <w:top w:w="60" w:type="dxa"/>
              <w:left w:w="60" w:type="dxa"/>
              <w:bottom w:w="60" w:type="dxa"/>
              <w:right w:w="60" w:type="dxa"/>
            </w:tcMar>
            <w:hideMark/>
          </w:tcPr>
          <w:p w14:paraId="4132601D"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 xml:space="preserve">The number of policy, procedure, statute, or regulation changes improved </w:t>
            </w:r>
            <w:proofErr w:type="gramStart"/>
            <w:r w:rsidRPr="00153E25">
              <w:rPr>
                <w:rFonts w:ascii="Arial" w:eastAsia="Times New Roman" w:hAnsi="Arial" w:cs="Arial"/>
                <w:color w:val="111111"/>
                <w:sz w:val="24"/>
                <w:szCs w:val="24"/>
              </w:rPr>
              <w:t>as a result of</w:t>
            </w:r>
            <w:proofErr w:type="gramEnd"/>
            <w:r w:rsidRPr="00153E25">
              <w:rPr>
                <w:rFonts w:ascii="Arial" w:eastAsia="Times New Roman" w:hAnsi="Arial" w:cs="Arial"/>
                <w:color w:val="111111"/>
                <w:sz w:val="24"/>
                <w:szCs w:val="24"/>
              </w:rPr>
              <w:t xml:space="preserve"> systems change.</w:t>
            </w:r>
          </w:p>
        </w:tc>
      </w:tr>
      <w:tr w:rsidR="00153E25" w:rsidRPr="00153E25" w14:paraId="1C99CC24" w14:textId="77777777" w:rsidTr="00153E25">
        <w:tc>
          <w:tcPr>
            <w:tcW w:w="0" w:type="auto"/>
            <w:tcMar>
              <w:top w:w="60" w:type="dxa"/>
              <w:left w:w="60" w:type="dxa"/>
              <w:bottom w:w="60" w:type="dxa"/>
              <w:right w:w="60" w:type="dxa"/>
            </w:tcMar>
            <w:hideMark/>
          </w:tcPr>
          <w:p w14:paraId="7F75DB92"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SC.2.1.2</w:t>
            </w:r>
          </w:p>
        </w:tc>
        <w:tc>
          <w:tcPr>
            <w:tcW w:w="0" w:type="auto"/>
            <w:tcMar>
              <w:top w:w="60" w:type="dxa"/>
              <w:left w:w="60" w:type="dxa"/>
              <w:bottom w:w="60" w:type="dxa"/>
              <w:right w:w="60" w:type="dxa"/>
            </w:tcMar>
            <w:hideMark/>
          </w:tcPr>
          <w:p w14:paraId="67755DBB"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policy, procedure, statute, or regulation changes implemented.</w:t>
            </w:r>
          </w:p>
        </w:tc>
      </w:tr>
      <w:tr w:rsidR="00153E25" w:rsidRPr="00153E25" w14:paraId="68EE172C" w14:textId="77777777" w:rsidTr="00153E25">
        <w:tc>
          <w:tcPr>
            <w:tcW w:w="0" w:type="auto"/>
            <w:tcMar>
              <w:top w:w="60" w:type="dxa"/>
              <w:left w:w="60" w:type="dxa"/>
              <w:bottom w:w="60" w:type="dxa"/>
              <w:right w:w="60" w:type="dxa"/>
            </w:tcMar>
            <w:hideMark/>
          </w:tcPr>
          <w:p w14:paraId="5339488F"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SC.2.1.3</w:t>
            </w:r>
          </w:p>
        </w:tc>
        <w:tc>
          <w:tcPr>
            <w:tcW w:w="0" w:type="auto"/>
            <w:tcMar>
              <w:top w:w="60" w:type="dxa"/>
              <w:left w:w="60" w:type="dxa"/>
              <w:bottom w:w="60" w:type="dxa"/>
              <w:right w:w="60" w:type="dxa"/>
            </w:tcMar>
            <w:hideMark/>
          </w:tcPr>
          <w:p w14:paraId="57A17ABA"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 xml:space="preserve">The number of promising and/or best practices improved </w:t>
            </w:r>
            <w:proofErr w:type="gramStart"/>
            <w:r w:rsidRPr="00153E25">
              <w:rPr>
                <w:rFonts w:ascii="Arial" w:eastAsia="Times New Roman" w:hAnsi="Arial" w:cs="Arial"/>
                <w:color w:val="111111"/>
                <w:sz w:val="24"/>
                <w:szCs w:val="24"/>
              </w:rPr>
              <w:t>as a result of</w:t>
            </w:r>
            <w:proofErr w:type="gramEnd"/>
            <w:r w:rsidRPr="00153E25">
              <w:rPr>
                <w:rFonts w:ascii="Arial" w:eastAsia="Times New Roman" w:hAnsi="Arial" w:cs="Arial"/>
                <w:color w:val="111111"/>
                <w:sz w:val="24"/>
                <w:szCs w:val="24"/>
              </w:rPr>
              <w:t xml:space="preserve"> systems change activities.</w:t>
            </w:r>
          </w:p>
        </w:tc>
      </w:tr>
      <w:tr w:rsidR="00153E25" w:rsidRPr="00153E25" w14:paraId="3515AC7C" w14:textId="77777777" w:rsidTr="00153E25">
        <w:tc>
          <w:tcPr>
            <w:tcW w:w="0" w:type="auto"/>
            <w:tcMar>
              <w:top w:w="60" w:type="dxa"/>
              <w:left w:w="60" w:type="dxa"/>
              <w:bottom w:w="60" w:type="dxa"/>
              <w:right w:w="60" w:type="dxa"/>
            </w:tcMar>
            <w:hideMark/>
          </w:tcPr>
          <w:p w14:paraId="10FBD884"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SC.2.1.4</w:t>
            </w:r>
          </w:p>
        </w:tc>
        <w:tc>
          <w:tcPr>
            <w:tcW w:w="0" w:type="auto"/>
            <w:tcMar>
              <w:top w:w="60" w:type="dxa"/>
              <w:left w:w="60" w:type="dxa"/>
              <w:bottom w:w="60" w:type="dxa"/>
              <w:right w:w="60" w:type="dxa"/>
            </w:tcMar>
            <w:hideMark/>
          </w:tcPr>
          <w:p w14:paraId="28ADF827"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promising and/or best practices that were implemented.</w:t>
            </w:r>
          </w:p>
        </w:tc>
      </w:tr>
      <w:tr w:rsidR="00153E25" w:rsidRPr="00153E25" w14:paraId="699E4DBF" w14:textId="77777777" w:rsidTr="00153E25">
        <w:tc>
          <w:tcPr>
            <w:tcW w:w="0" w:type="auto"/>
            <w:tcMar>
              <w:top w:w="60" w:type="dxa"/>
              <w:left w:w="60" w:type="dxa"/>
              <w:bottom w:w="60" w:type="dxa"/>
              <w:right w:w="60" w:type="dxa"/>
            </w:tcMar>
            <w:hideMark/>
          </w:tcPr>
          <w:p w14:paraId="1B86F35B"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SC.2.2</w:t>
            </w:r>
          </w:p>
        </w:tc>
        <w:tc>
          <w:tcPr>
            <w:tcW w:w="0" w:type="auto"/>
            <w:tcMar>
              <w:top w:w="60" w:type="dxa"/>
              <w:left w:w="60" w:type="dxa"/>
              <w:bottom w:w="60" w:type="dxa"/>
              <w:right w:w="60" w:type="dxa"/>
            </w:tcMar>
            <w:hideMark/>
          </w:tcPr>
          <w:p w14:paraId="2332A986"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The number of efforts that were implemented to transform fragmented approaches into a coordinated and effective system that assures individuals with developmental disabilities and their families participate in the design of and have access to needed community services, individualized supports, and other forms of assistance that promote self-determination, independence, productivity, and integration and inclusion in all facets of community life. (sub-measures 2.1.2; 2.1.4)</w:t>
            </w:r>
          </w:p>
        </w:tc>
      </w:tr>
      <w:tr w:rsidR="00153E25" w:rsidRPr="00153E25" w14:paraId="2C2FA596" w14:textId="77777777" w:rsidTr="00153E25">
        <w:tc>
          <w:tcPr>
            <w:tcW w:w="0" w:type="auto"/>
            <w:tcMar>
              <w:top w:w="60" w:type="dxa"/>
              <w:left w:w="60" w:type="dxa"/>
              <w:bottom w:w="60" w:type="dxa"/>
              <w:right w:w="60" w:type="dxa"/>
            </w:tcMar>
            <w:hideMark/>
          </w:tcPr>
          <w:p w14:paraId="791990F1"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CR03</w:t>
            </w:r>
          </w:p>
        </w:tc>
        <w:tc>
          <w:tcPr>
            <w:tcW w:w="0" w:type="auto"/>
            <w:tcMar>
              <w:top w:w="60" w:type="dxa"/>
              <w:left w:w="60" w:type="dxa"/>
              <w:bottom w:w="60" w:type="dxa"/>
              <w:right w:w="60" w:type="dxa"/>
            </w:tcMar>
            <w:hideMark/>
          </w:tcPr>
          <w:p w14:paraId="64DA77B7"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 xml:space="preserve">(NF) Members of the </w:t>
            </w:r>
            <w:proofErr w:type="gramStart"/>
            <w:r w:rsidRPr="00153E25">
              <w:rPr>
                <w:rFonts w:ascii="Arial" w:eastAsia="Times New Roman" w:hAnsi="Arial" w:cs="Arial"/>
                <w:color w:val="111111"/>
                <w:sz w:val="24"/>
                <w:szCs w:val="24"/>
              </w:rPr>
              <w:t>general public</w:t>
            </w:r>
            <w:proofErr w:type="gramEnd"/>
            <w:r w:rsidRPr="00153E25">
              <w:rPr>
                <w:rFonts w:ascii="Arial" w:eastAsia="Times New Roman" w:hAnsi="Arial" w:cs="Arial"/>
                <w:color w:val="111111"/>
                <w:sz w:val="24"/>
                <w:szCs w:val="24"/>
              </w:rPr>
              <w:t xml:space="preserve"> estimated to have been reached by Council public education, awareness and media initiatives.</w:t>
            </w:r>
          </w:p>
        </w:tc>
      </w:tr>
      <w:tr w:rsidR="00153E25" w:rsidRPr="00153E25" w14:paraId="7B007456" w14:textId="77777777" w:rsidTr="00153E25">
        <w:tc>
          <w:tcPr>
            <w:tcW w:w="0" w:type="auto"/>
            <w:tcMar>
              <w:top w:w="60" w:type="dxa"/>
              <w:left w:w="60" w:type="dxa"/>
              <w:bottom w:w="60" w:type="dxa"/>
              <w:right w:w="60" w:type="dxa"/>
            </w:tcMar>
            <w:hideMark/>
          </w:tcPr>
          <w:p w14:paraId="3AF039DE"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lastRenderedPageBreak/>
              <w:t>CR02</w:t>
            </w:r>
          </w:p>
        </w:tc>
        <w:tc>
          <w:tcPr>
            <w:tcW w:w="0" w:type="auto"/>
            <w:tcMar>
              <w:top w:w="60" w:type="dxa"/>
              <w:left w:w="60" w:type="dxa"/>
              <w:bottom w:w="60" w:type="dxa"/>
              <w:right w:w="60" w:type="dxa"/>
            </w:tcMar>
            <w:hideMark/>
          </w:tcPr>
          <w:p w14:paraId="2CE8D357"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Number of distinct products distributed to policymakers about issues related to Council Initiatives.</w:t>
            </w:r>
          </w:p>
        </w:tc>
      </w:tr>
      <w:tr w:rsidR="00153E25" w:rsidRPr="00153E25" w14:paraId="506173E1" w14:textId="77777777" w:rsidTr="00153E25">
        <w:tc>
          <w:tcPr>
            <w:tcW w:w="0" w:type="auto"/>
            <w:tcMar>
              <w:top w:w="60" w:type="dxa"/>
              <w:left w:w="60" w:type="dxa"/>
              <w:bottom w:w="60" w:type="dxa"/>
              <w:right w:w="60" w:type="dxa"/>
            </w:tcMar>
            <w:hideMark/>
          </w:tcPr>
          <w:p w14:paraId="5B7C0F3C"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DL01</w:t>
            </w:r>
          </w:p>
        </w:tc>
        <w:tc>
          <w:tcPr>
            <w:tcW w:w="0" w:type="auto"/>
            <w:tcMar>
              <w:top w:w="60" w:type="dxa"/>
              <w:left w:w="60" w:type="dxa"/>
              <w:bottom w:w="60" w:type="dxa"/>
              <w:right w:w="60" w:type="dxa"/>
            </w:tcMar>
            <w:hideMark/>
          </w:tcPr>
          <w:p w14:paraId="416164B6" w14:textId="77777777" w:rsidR="00153E25" w:rsidRPr="00153E25" w:rsidRDefault="00153E25" w:rsidP="00153E25">
            <w:pPr>
              <w:spacing w:after="0" w:line="240" w:lineRule="auto"/>
              <w:rPr>
                <w:rFonts w:ascii="Arial" w:eastAsia="Times New Roman" w:hAnsi="Arial" w:cs="Arial"/>
                <w:color w:val="111111"/>
                <w:sz w:val="24"/>
                <w:szCs w:val="24"/>
              </w:rPr>
            </w:pPr>
            <w:r w:rsidRPr="00153E25">
              <w:rPr>
                <w:rFonts w:ascii="Arial" w:eastAsia="Times New Roman" w:hAnsi="Arial" w:cs="Arial"/>
                <w:color w:val="111111"/>
                <w:sz w:val="24"/>
                <w:szCs w:val="24"/>
              </w:rPr>
              <w:t>(NF) Dollars leveraged to support objec</w:t>
            </w:r>
            <w:r w:rsidR="00444F3A">
              <w:rPr>
                <w:rFonts w:ascii="Arial" w:eastAsia="Times New Roman" w:hAnsi="Arial" w:cs="Arial"/>
                <w:color w:val="111111"/>
                <w:sz w:val="24"/>
                <w:szCs w:val="24"/>
              </w:rPr>
              <w:t>t</w:t>
            </w:r>
            <w:r w:rsidRPr="00153E25">
              <w:rPr>
                <w:rFonts w:ascii="Arial" w:eastAsia="Times New Roman" w:hAnsi="Arial" w:cs="Arial"/>
                <w:color w:val="111111"/>
                <w:sz w:val="24"/>
                <w:szCs w:val="24"/>
              </w:rPr>
              <w:t>ive.</w:t>
            </w:r>
          </w:p>
        </w:tc>
      </w:tr>
    </w:tbl>
    <w:p w14:paraId="3D2134E9" w14:textId="77777777" w:rsidR="007E22BF" w:rsidRDefault="007E22BF"/>
    <w:sectPr w:rsidR="007E22B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F1F5D" w14:textId="77777777" w:rsidR="00CC531D" w:rsidRDefault="00CC531D" w:rsidP="00CC531D">
      <w:pPr>
        <w:spacing w:after="0" w:line="240" w:lineRule="auto"/>
      </w:pPr>
      <w:r>
        <w:separator/>
      </w:r>
    </w:p>
  </w:endnote>
  <w:endnote w:type="continuationSeparator" w:id="0">
    <w:p w14:paraId="5759B7E3" w14:textId="77777777" w:rsidR="00CC531D" w:rsidRDefault="00CC531D" w:rsidP="00CC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553204"/>
      <w:docPartObj>
        <w:docPartGallery w:val="Page Numbers (Bottom of Page)"/>
        <w:docPartUnique/>
      </w:docPartObj>
    </w:sdtPr>
    <w:sdtEndPr>
      <w:rPr>
        <w:noProof/>
      </w:rPr>
    </w:sdtEndPr>
    <w:sdtContent>
      <w:p w14:paraId="57A996DE" w14:textId="77777777" w:rsidR="00832ED8" w:rsidRDefault="00832ED8">
        <w:pPr>
          <w:pStyle w:val="Footer"/>
          <w:jc w:val="center"/>
        </w:pPr>
        <w:r>
          <w:fldChar w:fldCharType="begin"/>
        </w:r>
        <w:r>
          <w:instrText xml:space="preserve"> PAGE   \* MERGEFORMAT </w:instrText>
        </w:r>
        <w:r>
          <w:fldChar w:fldCharType="separate"/>
        </w:r>
        <w:r w:rsidR="00C94F98">
          <w:rPr>
            <w:noProof/>
          </w:rPr>
          <w:t>1</w:t>
        </w:r>
        <w:r>
          <w:rPr>
            <w:noProof/>
          </w:rPr>
          <w:fldChar w:fldCharType="end"/>
        </w:r>
        <w:r>
          <w:rPr>
            <w:noProof/>
          </w:rPr>
          <w:t xml:space="preserve"> of 6</w:t>
        </w:r>
      </w:p>
    </w:sdtContent>
  </w:sdt>
  <w:p w14:paraId="200DAC13" w14:textId="77777777" w:rsidR="00832ED8" w:rsidRDefault="00832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1B961" w14:textId="77777777" w:rsidR="00CC531D" w:rsidRDefault="00CC531D" w:rsidP="00CC531D">
      <w:pPr>
        <w:spacing w:after="0" w:line="240" w:lineRule="auto"/>
      </w:pPr>
      <w:r>
        <w:separator/>
      </w:r>
    </w:p>
  </w:footnote>
  <w:footnote w:type="continuationSeparator" w:id="0">
    <w:p w14:paraId="5608177A" w14:textId="77777777" w:rsidR="00CC531D" w:rsidRDefault="00CC531D" w:rsidP="00CC5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403AA" w14:textId="33926C2C" w:rsidR="00CC531D" w:rsidRDefault="003C4CDF" w:rsidP="003C4CDF">
    <w:pPr>
      <w:pStyle w:val="Header"/>
    </w:pPr>
    <w:r>
      <w:t>HANDOUT 11</w:t>
    </w:r>
    <w:r>
      <w:tab/>
    </w:r>
    <w:r>
      <w:tab/>
    </w:r>
    <w:r w:rsidR="00CC531D">
      <w:t>NCCDD/DD Suite FFY 20</w:t>
    </w:r>
    <w:r w:rsidR="00D15F8A">
      <w:t>22</w:t>
    </w:r>
    <w:r w:rsidR="00CC531D">
      <w:t xml:space="preserve"> - 202</w:t>
    </w:r>
    <w:r w:rsidR="00D15F8A">
      <w:t>6</w:t>
    </w:r>
  </w:p>
  <w:p w14:paraId="4DDD77B5" w14:textId="77777777" w:rsidR="00CC531D" w:rsidRDefault="00CC53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25"/>
    <w:rsid w:val="000A2264"/>
    <w:rsid w:val="00153E25"/>
    <w:rsid w:val="003C4CDF"/>
    <w:rsid w:val="00444F3A"/>
    <w:rsid w:val="004D7F99"/>
    <w:rsid w:val="00745C5D"/>
    <w:rsid w:val="007A64C8"/>
    <w:rsid w:val="007E22BF"/>
    <w:rsid w:val="00832ED8"/>
    <w:rsid w:val="00A97CD2"/>
    <w:rsid w:val="00BF26DA"/>
    <w:rsid w:val="00C94F98"/>
    <w:rsid w:val="00CC531D"/>
    <w:rsid w:val="00D1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5880"/>
  <w15:chartTrackingRefBased/>
  <w15:docId w15:val="{097B58D2-AC3F-455D-8D60-FFEC73A5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E25"/>
    <w:rPr>
      <w:rFonts w:ascii="Segoe UI" w:hAnsi="Segoe UI" w:cs="Segoe UI"/>
      <w:sz w:val="18"/>
      <w:szCs w:val="18"/>
    </w:rPr>
  </w:style>
  <w:style w:type="paragraph" w:styleId="Header">
    <w:name w:val="header"/>
    <w:basedOn w:val="Normal"/>
    <w:link w:val="HeaderChar"/>
    <w:uiPriority w:val="99"/>
    <w:unhideWhenUsed/>
    <w:rsid w:val="00CC5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31D"/>
  </w:style>
  <w:style w:type="paragraph" w:styleId="Footer">
    <w:name w:val="footer"/>
    <w:basedOn w:val="Normal"/>
    <w:link w:val="FooterChar"/>
    <w:uiPriority w:val="99"/>
    <w:unhideWhenUsed/>
    <w:rsid w:val="00CC5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08035">
      <w:bodyDiv w:val="1"/>
      <w:marLeft w:val="0"/>
      <w:marRight w:val="0"/>
      <w:marTop w:val="0"/>
      <w:marBottom w:val="0"/>
      <w:divBdr>
        <w:top w:val="none" w:sz="0" w:space="0" w:color="auto"/>
        <w:left w:val="none" w:sz="0" w:space="0" w:color="auto"/>
        <w:bottom w:val="none" w:sz="0" w:space="0" w:color="auto"/>
        <w:right w:val="none" w:sz="0" w:space="0" w:color="auto"/>
      </w:divBdr>
      <w:divsChild>
        <w:div w:id="1498426688">
          <w:marLeft w:val="0"/>
          <w:marRight w:val="0"/>
          <w:marTop w:val="1320"/>
          <w:marBottom w:val="240"/>
          <w:divBdr>
            <w:top w:val="none" w:sz="0" w:space="0" w:color="auto"/>
            <w:left w:val="none" w:sz="0" w:space="0" w:color="auto"/>
            <w:bottom w:val="none" w:sz="0" w:space="0" w:color="auto"/>
            <w:right w:val="none" w:sz="0" w:space="0" w:color="auto"/>
          </w:divBdr>
          <w:divsChild>
            <w:div w:id="937175162">
              <w:marLeft w:val="120"/>
              <w:marRight w:val="120"/>
              <w:marTop w:val="0"/>
              <w:marBottom w:val="0"/>
              <w:divBdr>
                <w:top w:val="none" w:sz="0" w:space="0" w:color="auto"/>
                <w:left w:val="none" w:sz="0" w:space="0" w:color="auto"/>
                <w:bottom w:val="none" w:sz="0" w:space="0" w:color="auto"/>
                <w:right w:val="none" w:sz="0" w:space="0" w:color="auto"/>
              </w:divBdr>
              <w:divsChild>
                <w:div w:id="2106611836">
                  <w:marLeft w:val="0"/>
                  <w:marRight w:val="0"/>
                  <w:marTop w:val="0"/>
                  <w:marBottom w:val="0"/>
                  <w:divBdr>
                    <w:top w:val="none" w:sz="0" w:space="0" w:color="auto"/>
                    <w:left w:val="none" w:sz="0" w:space="0" w:color="auto"/>
                    <w:bottom w:val="none" w:sz="0" w:space="0" w:color="auto"/>
                    <w:right w:val="none" w:sz="0" w:space="0" w:color="auto"/>
                  </w:divBdr>
                  <w:divsChild>
                    <w:div w:id="277493700">
                      <w:marLeft w:val="0"/>
                      <w:marRight w:val="0"/>
                      <w:marTop w:val="0"/>
                      <w:marBottom w:val="0"/>
                      <w:divBdr>
                        <w:top w:val="none" w:sz="0" w:space="0" w:color="auto"/>
                        <w:left w:val="none" w:sz="0" w:space="0" w:color="auto"/>
                        <w:bottom w:val="none" w:sz="0" w:space="0" w:color="auto"/>
                        <w:right w:val="none" w:sz="0" w:space="0" w:color="auto"/>
                      </w:divBdr>
                      <w:divsChild>
                        <w:div w:id="1182860872">
                          <w:marLeft w:val="0"/>
                          <w:marRight w:val="0"/>
                          <w:marTop w:val="0"/>
                          <w:marBottom w:val="0"/>
                          <w:divBdr>
                            <w:top w:val="none" w:sz="0" w:space="0" w:color="auto"/>
                            <w:left w:val="none" w:sz="0" w:space="0" w:color="auto"/>
                            <w:bottom w:val="none" w:sz="0" w:space="0" w:color="auto"/>
                            <w:right w:val="none" w:sz="0" w:space="0" w:color="auto"/>
                          </w:divBdr>
                          <w:divsChild>
                            <w:div w:id="1309897014">
                              <w:marLeft w:val="0"/>
                              <w:marRight w:val="0"/>
                              <w:marTop w:val="0"/>
                              <w:marBottom w:val="0"/>
                              <w:divBdr>
                                <w:top w:val="none" w:sz="0" w:space="0" w:color="auto"/>
                                <w:left w:val="none" w:sz="0" w:space="0" w:color="auto"/>
                                <w:bottom w:val="none" w:sz="0" w:space="0" w:color="auto"/>
                                <w:right w:val="none" w:sz="0" w:space="0" w:color="auto"/>
                              </w:divBdr>
                              <w:divsChild>
                                <w:div w:id="1590042061">
                                  <w:marLeft w:val="0"/>
                                  <w:marRight w:val="0"/>
                                  <w:marTop w:val="240"/>
                                  <w:marBottom w:val="0"/>
                                  <w:divBdr>
                                    <w:top w:val="none" w:sz="0" w:space="0" w:color="auto"/>
                                    <w:left w:val="none" w:sz="0" w:space="0" w:color="auto"/>
                                    <w:bottom w:val="none" w:sz="0" w:space="0" w:color="auto"/>
                                    <w:right w:val="none" w:sz="0" w:space="0" w:color="auto"/>
                                  </w:divBdr>
                                  <w:divsChild>
                                    <w:div w:id="2801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Woodward, Philip C</cp:lastModifiedBy>
  <cp:revision>3</cp:revision>
  <cp:lastPrinted>2017-08-31T15:44:00Z</cp:lastPrinted>
  <dcterms:created xsi:type="dcterms:W3CDTF">2024-04-01T21:25:00Z</dcterms:created>
  <dcterms:modified xsi:type="dcterms:W3CDTF">2024-04-01T21:26:00Z</dcterms:modified>
</cp:coreProperties>
</file>