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F5A637" w14:textId="77777777" w:rsidR="00EF56AE" w:rsidRPr="00E523F6" w:rsidRDefault="00EF56AE" w:rsidP="00EF56AE">
      <w:pPr>
        <w:jc w:val="right"/>
        <w:rPr>
          <w:b/>
          <w:sz w:val="22"/>
          <w:szCs w:val="22"/>
        </w:rPr>
      </w:pPr>
      <w:r w:rsidRPr="00E523F6">
        <w:rPr>
          <w:b/>
          <w:sz w:val="22"/>
          <w:szCs w:val="22"/>
        </w:rPr>
        <w:t>Media Contact:</w:t>
      </w:r>
    </w:p>
    <w:p w14:paraId="32F67F12" w14:textId="77777777" w:rsidR="00EF56AE" w:rsidRPr="00E523F6" w:rsidRDefault="00EF56AE" w:rsidP="00EF56AE">
      <w:pPr>
        <w:jc w:val="right"/>
        <w:rPr>
          <w:sz w:val="22"/>
          <w:szCs w:val="22"/>
        </w:rPr>
      </w:pPr>
      <w:r w:rsidRPr="00E523F6">
        <w:rPr>
          <w:sz w:val="22"/>
          <w:szCs w:val="22"/>
        </w:rPr>
        <w:t>Gordon O’Neill, O’Neill Communications</w:t>
      </w:r>
    </w:p>
    <w:p w14:paraId="3575AF61" w14:textId="77777777" w:rsidR="00EF56AE" w:rsidRPr="00E523F6" w:rsidRDefault="00EF56AE" w:rsidP="00EF56AE">
      <w:pPr>
        <w:jc w:val="right"/>
        <w:rPr>
          <w:sz w:val="22"/>
          <w:szCs w:val="22"/>
        </w:rPr>
      </w:pPr>
      <w:hyperlink r:id="rId7" w:history="1">
        <w:r>
          <w:rPr>
            <w:rStyle w:val="Hyperlink"/>
            <w:sz w:val="22"/>
            <w:szCs w:val="22"/>
          </w:rPr>
          <w:t>g</w:t>
        </w:r>
        <w:r w:rsidRPr="00E523F6">
          <w:rPr>
            <w:rStyle w:val="Hyperlink"/>
            <w:sz w:val="22"/>
            <w:szCs w:val="22"/>
          </w:rPr>
          <w:t>ordon@oneillcommunications.com</w:t>
        </w:r>
      </w:hyperlink>
      <w:r w:rsidRPr="00E523F6">
        <w:rPr>
          <w:sz w:val="22"/>
          <w:szCs w:val="22"/>
        </w:rPr>
        <w:t xml:space="preserve"> </w:t>
      </w:r>
    </w:p>
    <w:p w14:paraId="66C363BD" w14:textId="7ED5EDE8" w:rsidR="003877A1" w:rsidRDefault="00EF56AE" w:rsidP="00EF56AE">
      <w:pPr>
        <w:jc w:val="right"/>
        <w:rPr>
          <w:sz w:val="22"/>
          <w:szCs w:val="22"/>
        </w:rPr>
      </w:pPr>
      <w:r w:rsidRPr="00E523F6">
        <w:rPr>
          <w:sz w:val="22"/>
          <w:szCs w:val="22"/>
        </w:rPr>
        <w:t>Cell: 404-310-6188</w:t>
      </w:r>
    </w:p>
    <w:p w14:paraId="7014DD08" w14:textId="77777777" w:rsidR="00EF56AE" w:rsidRDefault="00EF56AE" w:rsidP="00EF56AE">
      <w:pPr>
        <w:jc w:val="center"/>
        <w:rPr>
          <w:b/>
          <w:sz w:val="32"/>
          <w:szCs w:val="32"/>
        </w:rPr>
      </w:pPr>
    </w:p>
    <w:p w14:paraId="70D634F4" w14:textId="6CC648DA" w:rsidR="00994D09" w:rsidRPr="00EF56AE" w:rsidRDefault="00994D09" w:rsidP="00994D09">
      <w:pPr>
        <w:jc w:val="center"/>
        <w:rPr>
          <w:b/>
          <w:sz w:val="28"/>
          <w:szCs w:val="28"/>
        </w:rPr>
      </w:pPr>
      <w:r w:rsidRPr="00EF56AE">
        <w:rPr>
          <w:b/>
          <w:sz w:val="28"/>
          <w:szCs w:val="28"/>
        </w:rPr>
        <w:t xml:space="preserve">Conquering the Challenges of the Workplace </w:t>
      </w:r>
      <w:r w:rsidR="00ED3C87" w:rsidRPr="00EF56AE">
        <w:rPr>
          <w:b/>
          <w:sz w:val="28"/>
          <w:szCs w:val="28"/>
        </w:rPr>
        <w:br/>
      </w:r>
      <w:r w:rsidRPr="00EF56AE">
        <w:rPr>
          <w:b/>
          <w:sz w:val="28"/>
          <w:szCs w:val="28"/>
        </w:rPr>
        <w:t>for People with Disabilities</w:t>
      </w:r>
    </w:p>
    <w:p w14:paraId="64BA7909" w14:textId="77777777" w:rsidR="00994D09" w:rsidRDefault="00994D09" w:rsidP="00AE09F7"/>
    <w:p w14:paraId="60C24CF9" w14:textId="72B98271" w:rsidR="00AE09F7" w:rsidRPr="00EF56AE" w:rsidRDefault="00AE09F7" w:rsidP="00AE09F7">
      <w:pPr>
        <w:rPr>
          <w:sz w:val="22"/>
          <w:szCs w:val="22"/>
        </w:rPr>
      </w:pPr>
      <w:r w:rsidRPr="00EF56AE">
        <w:rPr>
          <w:sz w:val="22"/>
          <w:szCs w:val="22"/>
        </w:rPr>
        <w:t xml:space="preserve">With the vast array of assistive technology devices today, people with disabilities </w:t>
      </w:r>
      <w:proofErr w:type="gramStart"/>
      <w:r w:rsidRPr="00EF56AE">
        <w:rPr>
          <w:sz w:val="22"/>
          <w:szCs w:val="22"/>
        </w:rPr>
        <w:t>are able to</w:t>
      </w:r>
      <w:proofErr w:type="gramEnd"/>
      <w:r w:rsidRPr="00EF56AE">
        <w:rPr>
          <w:sz w:val="22"/>
          <w:szCs w:val="22"/>
        </w:rPr>
        <w:t xml:space="preserve"> share, even to scale, their job skills and expertise. </w:t>
      </w:r>
      <w:r w:rsidRPr="00EF56AE">
        <w:rPr>
          <w:color w:val="000000" w:themeColor="text1"/>
          <w:sz w:val="22"/>
          <w:szCs w:val="22"/>
        </w:rPr>
        <w:t xml:space="preserve">Their </w:t>
      </w:r>
      <w:r w:rsidR="006870B2" w:rsidRPr="00EF56AE">
        <w:rPr>
          <w:color w:val="000000" w:themeColor="text1"/>
          <w:sz w:val="22"/>
          <w:szCs w:val="22"/>
        </w:rPr>
        <w:t>job</w:t>
      </w:r>
      <w:r w:rsidR="00351C52">
        <w:rPr>
          <w:color w:val="000000" w:themeColor="text1"/>
          <w:sz w:val="22"/>
          <w:szCs w:val="22"/>
        </w:rPr>
        <w:t>s</w:t>
      </w:r>
      <w:r w:rsidR="006870B2" w:rsidRPr="00EF56AE">
        <w:rPr>
          <w:color w:val="000000" w:themeColor="text1"/>
          <w:sz w:val="22"/>
          <w:szCs w:val="22"/>
        </w:rPr>
        <w:t xml:space="preserve"> and independent living skills</w:t>
      </w:r>
      <w:r w:rsidR="006870B2" w:rsidRPr="00EF56AE">
        <w:rPr>
          <w:color w:val="FF0000"/>
          <w:sz w:val="22"/>
          <w:szCs w:val="22"/>
        </w:rPr>
        <w:t xml:space="preserve"> </w:t>
      </w:r>
      <w:r w:rsidRPr="00EF56AE">
        <w:rPr>
          <w:sz w:val="22"/>
          <w:szCs w:val="22"/>
        </w:rPr>
        <w:t>are not limited to the workings of their bodies or the limits</w:t>
      </w:r>
      <w:r w:rsidR="00C201B0" w:rsidRPr="00EF56AE">
        <w:rPr>
          <w:sz w:val="22"/>
          <w:szCs w:val="22"/>
        </w:rPr>
        <w:t xml:space="preserve"> of their physical places </w:t>
      </w:r>
      <w:r w:rsidRPr="00EF56AE">
        <w:rPr>
          <w:sz w:val="22"/>
          <w:szCs w:val="22"/>
        </w:rPr>
        <w:t>with the advancements in technological areas such as augmentative communication te</w:t>
      </w:r>
      <w:r w:rsidR="00142C6D" w:rsidRPr="00EF56AE">
        <w:rPr>
          <w:sz w:val="22"/>
          <w:szCs w:val="22"/>
        </w:rPr>
        <w:t>chnology, vehicle modifications</w:t>
      </w:r>
      <w:r w:rsidRPr="00EF56AE">
        <w:rPr>
          <w:sz w:val="22"/>
          <w:szCs w:val="22"/>
        </w:rPr>
        <w:t xml:space="preserve"> and sensory aids.</w:t>
      </w:r>
    </w:p>
    <w:p w14:paraId="190FCC38" w14:textId="77777777" w:rsidR="00AE09F7" w:rsidRPr="00EF56AE" w:rsidRDefault="00AE09F7" w:rsidP="00AE09F7">
      <w:pPr>
        <w:rPr>
          <w:sz w:val="22"/>
          <w:szCs w:val="22"/>
        </w:rPr>
      </w:pPr>
    </w:p>
    <w:p w14:paraId="0E1A3911" w14:textId="66710E88" w:rsidR="00B40867" w:rsidRPr="00EF56AE" w:rsidRDefault="00AE09F7" w:rsidP="00AE09F7">
      <w:pPr>
        <w:rPr>
          <w:sz w:val="22"/>
          <w:szCs w:val="22"/>
        </w:rPr>
      </w:pPr>
      <w:r w:rsidRPr="00EF56AE">
        <w:rPr>
          <w:sz w:val="22"/>
          <w:szCs w:val="22"/>
        </w:rPr>
        <w:t>Becau</w:t>
      </w:r>
      <w:r w:rsidR="00351C52">
        <w:rPr>
          <w:sz w:val="22"/>
          <w:szCs w:val="22"/>
        </w:rPr>
        <w:t xml:space="preserve">se of </w:t>
      </w:r>
      <w:r w:rsidRPr="00EF56AE">
        <w:rPr>
          <w:sz w:val="22"/>
          <w:szCs w:val="22"/>
        </w:rPr>
        <w:t>new assistive technology tools and resources, the workforce has opened wider to include people with all abilities in a vast array of careers with better</w:t>
      </w:r>
      <w:r w:rsidR="00351C52">
        <w:rPr>
          <w:sz w:val="22"/>
          <w:szCs w:val="22"/>
        </w:rPr>
        <w:t xml:space="preserve"> ways</w:t>
      </w:r>
      <w:r w:rsidRPr="00EF56AE">
        <w:rPr>
          <w:sz w:val="22"/>
          <w:szCs w:val="22"/>
        </w:rPr>
        <w:t xml:space="preserve"> do their jobs. These assistive tools have revolutionized the marketplace and awakened industries to the skills and talents of people with disabilities.</w:t>
      </w:r>
    </w:p>
    <w:p w14:paraId="1F0C07E9" w14:textId="77777777" w:rsidR="00AE09F7" w:rsidRPr="00EF56AE" w:rsidRDefault="00AE09F7" w:rsidP="00AE09F7">
      <w:pPr>
        <w:rPr>
          <w:sz w:val="22"/>
          <w:szCs w:val="22"/>
        </w:rPr>
      </w:pPr>
    </w:p>
    <w:p w14:paraId="2B983B1B" w14:textId="38D5FA60" w:rsidR="00AE09F7" w:rsidRPr="00EF56AE" w:rsidRDefault="00AE09F7" w:rsidP="00AE09F7">
      <w:pPr>
        <w:rPr>
          <w:sz w:val="22"/>
          <w:szCs w:val="22"/>
        </w:rPr>
      </w:pPr>
      <w:r w:rsidRPr="00EF56AE">
        <w:rPr>
          <w:sz w:val="22"/>
          <w:szCs w:val="22"/>
        </w:rPr>
        <w:t>One such talented employee is Susan Beck</w:t>
      </w:r>
      <w:r w:rsidR="00DA1519" w:rsidRPr="00EF56AE">
        <w:rPr>
          <w:sz w:val="22"/>
          <w:szCs w:val="22"/>
        </w:rPr>
        <w:t>,</w:t>
      </w:r>
      <w:r w:rsidRPr="00EF56AE">
        <w:rPr>
          <w:sz w:val="22"/>
          <w:szCs w:val="22"/>
        </w:rPr>
        <w:t xml:space="preserve"> who works in the accounts receivable division of Piedmont Service Group, a company that specializes in energy efficient HVAC solutions for clients throughout the Piedmont region of Virginia and the Carolinas. </w:t>
      </w:r>
    </w:p>
    <w:p w14:paraId="0A203CE6" w14:textId="77777777" w:rsidR="00466586" w:rsidRPr="00EF56AE" w:rsidRDefault="00466586" w:rsidP="00AE09F7">
      <w:pPr>
        <w:rPr>
          <w:sz w:val="22"/>
          <w:szCs w:val="22"/>
        </w:rPr>
      </w:pPr>
    </w:p>
    <w:p w14:paraId="11CCFEFA" w14:textId="2E734A63" w:rsidR="00466586" w:rsidRPr="00EF56AE" w:rsidRDefault="00466586" w:rsidP="00AE09F7">
      <w:pPr>
        <w:rPr>
          <w:sz w:val="22"/>
          <w:szCs w:val="22"/>
        </w:rPr>
      </w:pPr>
      <w:r w:rsidRPr="00EF56AE">
        <w:rPr>
          <w:sz w:val="22"/>
          <w:szCs w:val="22"/>
        </w:rPr>
        <w:t xml:space="preserve">Susan has </w:t>
      </w:r>
      <w:r w:rsidR="00351C52">
        <w:rPr>
          <w:sz w:val="22"/>
          <w:szCs w:val="22"/>
        </w:rPr>
        <w:t>r</w:t>
      </w:r>
      <w:r w:rsidRPr="00EF56AE">
        <w:rPr>
          <w:sz w:val="22"/>
          <w:szCs w:val="22"/>
        </w:rPr>
        <w:t xml:space="preserve">etinitis </w:t>
      </w:r>
      <w:proofErr w:type="spellStart"/>
      <w:r w:rsidR="00351C52">
        <w:rPr>
          <w:sz w:val="22"/>
          <w:szCs w:val="22"/>
        </w:rPr>
        <w:t>p</w:t>
      </w:r>
      <w:r w:rsidRPr="00EF56AE">
        <w:rPr>
          <w:sz w:val="22"/>
          <w:szCs w:val="22"/>
        </w:rPr>
        <w:t>igmentosa</w:t>
      </w:r>
      <w:proofErr w:type="spellEnd"/>
      <w:r w:rsidRPr="00EF56AE">
        <w:rPr>
          <w:sz w:val="22"/>
          <w:szCs w:val="22"/>
        </w:rPr>
        <w:t xml:space="preserve"> (RP), a genetic disease that destroys the retina of the eye. Although born with RP, Susan’s symptoms did not appear until age 19 and it </w:t>
      </w:r>
      <w:r w:rsidR="00DA1519" w:rsidRPr="00EF56AE">
        <w:rPr>
          <w:sz w:val="22"/>
          <w:szCs w:val="22"/>
        </w:rPr>
        <w:t xml:space="preserve">was </w:t>
      </w:r>
      <w:r w:rsidRPr="00EF56AE">
        <w:rPr>
          <w:sz w:val="22"/>
          <w:szCs w:val="22"/>
        </w:rPr>
        <w:t xml:space="preserve">several years before </w:t>
      </w:r>
      <w:r w:rsidR="00351C52">
        <w:rPr>
          <w:sz w:val="22"/>
          <w:szCs w:val="22"/>
        </w:rPr>
        <w:t>she had a clear-</w:t>
      </w:r>
      <w:r w:rsidR="00DA1519" w:rsidRPr="00EF56AE">
        <w:rPr>
          <w:sz w:val="22"/>
          <w:szCs w:val="22"/>
        </w:rPr>
        <w:t xml:space="preserve">cut diagnosis. </w:t>
      </w:r>
      <w:r w:rsidRPr="00EF56AE">
        <w:rPr>
          <w:sz w:val="22"/>
          <w:szCs w:val="22"/>
        </w:rPr>
        <w:t>There is no known cure.</w:t>
      </w:r>
    </w:p>
    <w:p w14:paraId="005E71E0" w14:textId="77777777" w:rsidR="00466586" w:rsidRPr="00EF56AE" w:rsidRDefault="00466586" w:rsidP="00AE09F7">
      <w:pPr>
        <w:rPr>
          <w:sz w:val="22"/>
          <w:szCs w:val="22"/>
        </w:rPr>
      </w:pPr>
    </w:p>
    <w:p w14:paraId="42434291" w14:textId="07963167" w:rsidR="00466586" w:rsidRPr="00EF56AE" w:rsidRDefault="00466586" w:rsidP="00AE09F7">
      <w:pPr>
        <w:rPr>
          <w:sz w:val="22"/>
          <w:szCs w:val="22"/>
        </w:rPr>
      </w:pPr>
      <w:r w:rsidRPr="00EF56AE">
        <w:rPr>
          <w:sz w:val="22"/>
          <w:szCs w:val="22"/>
        </w:rPr>
        <w:t>But as Susan rattles off success after success in her personal and professional life, you quickly realize nothing has stopped her from living</w:t>
      </w:r>
      <w:r w:rsidR="00EE4501" w:rsidRPr="00EF56AE">
        <w:rPr>
          <w:sz w:val="22"/>
          <w:szCs w:val="22"/>
        </w:rPr>
        <w:t xml:space="preserve"> a full life. She loves her “</w:t>
      </w:r>
      <w:r w:rsidRPr="00EF56AE">
        <w:rPr>
          <w:sz w:val="22"/>
          <w:szCs w:val="22"/>
        </w:rPr>
        <w:t>gadgets</w:t>
      </w:r>
      <w:r w:rsidR="00EE4501" w:rsidRPr="00EF56AE">
        <w:rPr>
          <w:sz w:val="22"/>
          <w:szCs w:val="22"/>
        </w:rPr>
        <w:t>”</w:t>
      </w:r>
      <w:r w:rsidRPr="00EF56AE">
        <w:rPr>
          <w:sz w:val="22"/>
          <w:szCs w:val="22"/>
        </w:rPr>
        <w:t xml:space="preserve"> as she calls </w:t>
      </w:r>
      <w:r w:rsidR="00EE4501" w:rsidRPr="00EF56AE">
        <w:rPr>
          <w:sz w:val="22"/>
          <w:szCs w:val="22"/>
        </w:rPr>
        <w:t>the</w:t>
      </w:r>
      <w:r w:rsidRPr="00EF56AE">
        <w:rPr>
          <w:sz w:val="22"/>
          <w:szCs w:val="22"/>
        </w:rPr>
        <w:t xml:space="preserve"> assis</w:t>
      </w:r>
      <w:r w:rsidR="006D0836" w:rsidRPr="00EF56AE">
        <w:rPr>
          <w:sz w:val="22"/>
          <w:szCs w:val="22"/>
        </w:rPr>
        <w:t>tive technology devices she uses</w:t>
      </w:r>
      <w:r w:rsidRPr="00EF56AE">
        <w:rPr>
          <w:sz w:val="22"/>
          <w:szCs w:val="22"/>
        </w:rPr>
        <w:t xml:space="preserve"> both at work and at home.</w:t>
      </w:r>
    </w:p>
    <w:p w14:paraId="295D8441" w14:textId="77777777" w:rsidR="00466586" w:rsidRPr="00EF56AE" w:rsidRDefault="00466586" w:rsidP="00AE09F7">
      <w:pPr>
        <w:rPr>
          <w:sz w:val="22"/>
          <w:szCs w:val="22"/>
        </w:rPr>
      </w:pPr>
    </w:p>
    <w:p w14:paraId="03A76FBC" w14:textId="112E70DD" w:rsidR="00466586" w:rsidRPr="00EF56AE" w:rsidRDefault="006D0836" w:rsidP="00AE09F7">
      <w:pPr>
        <w:rPr>
          <w:sz w:val="22"/>
          <w:szCs w:val="22"/>
        </w:rPr>
      </w:pPr>
      <w:r w:rsidRPr="00EF56AE">
        <w:rPr>
          <w:sz w:val="22"/>
          <w:szCs w:val="22"/>
        </w:rPr>
        <w:t xml:space="preserve">On the </w:t>
      </w:r>
      <w:proofErr w:type="gramStart"/>
      <w:r w:rsidRPr="00EF56AE">
        <w:rPr>
          <w:sz w:val="22"/>
          <w:szCs w:val="22"/>
        </w:rPr>
        <w:t>job</w:t>
      </w:r>
      <w:proofErr w:type="gramEnd"/>
      <w:r w:rsidRPr="00EF56AE">
        <w:rPr>
          <w:sz w:val="22"/>
          <w:szCs w:val="22"/>
        </w:rPr>
        <w:t xml:space="preserve"> she uses</w:t>
      </w:r>
      <w:r w:rsidR="00466586" w:rsidRPr="00EF56AE">
        <w:rPr>
          <w:sz w:val="22"/>
          <w:szCs w:val="22"/>
        </w:rPr>
        <w:t xml:space="preserve"> computer software called</w:t>
      </w:r>
      <w:r w:rsidR="00EE4501" w:rsidRPr="00EF56AE">
        <w:rPr>
          <w:sz w:val="22"/>
          <w:szCs w:val="22"/>
        </w:rPr>
        <w:t xml:space="preserve"> Zoom to change the size, color</w:t>
      </w:r>
      <w:r w:rsidR="00466586" w:rsidRPr="00EF56AE">
        <w:rPr>
          <w:sz w:val="22"/>
          <w:szCs w:val="22"/>
        </w:rPr>
        <w:t xml:space="preserve"> </w:t>
      </w:r>
      <w:r w:rsidRPr="00EF56AE">
        <w:rPr>
          <w:sz w:val="22"/>
          <w:szCs w:val="22"/>
        </w:rPr>
        <w:t xml:space="preserve">and </w:t>
      </w:r>
      <w:r w:rsidR="00466586" w:rsidRPr="00EF56AE">
        <w:rPr>
          <w:sz w:val="22"/>
          <w:szCs w:val="22"/>
        </w:rPr>
        <w:t xml:space="preserve">font of any text as well as offer speech enhancements for </w:t>
      </w:r>
      <w:r w:rsidR="00EE4501" w:rsidRPr="00EF56AE">
        <w:rPr>
          <w:sz w:val="22"/>
          <w:szCs w:val="22"/>
        </w:rPr>
        <w:t xml:space="preserve">text. </w:t>
      </w:r>
      <w:r w:rsidRPr="00EF56AE">
        <w:rPr>
          <w:sz w:val="22"/>
          <w:szCs w:val="22"/>
        </w:rPr>
        <w:t>Her computer settings provide</w:t>
      </w:r>
      <w:r w:rsidR="00466586" w:rsidRPr="00EF56AE">
        <w:rPr>
          <w:sz w:val="22"/>
          <w:szCs w:val="22"/>
        </w:rPr>
        <w:t xml:space="preserve"> high </w:t>
      </w:r>
      <w:r w:rsidRPr="00EF56AE">
        <w:rPr>
          <w:sz w:val="22"/>
          <w:szCs w:val="22"/>
        </w:rPr>
        <w:t xml:space="preserve">print and background </w:t>
      </w:r>
      <w:r w:rsidR="00466586" w:rsidRPr="00EF56AE">
        <w:rPr>
          <w:sz w:val="22"/>
          <w:szCs w:val="22"/>
        </w:rPr>
        <w:t xml:space="preserve">contrast, allowing her to </w:t>
      </w:r>
      <w:r w:rsidR="00864B9D" w:rsidRPr="00EF56AE">
        <w:rPr>
          <w:sz w:val="22"/>
          <w:szCs w:val="22"/>
        </w:rPr>
        <w:t xml:space="preserve">more easily </w:t>
      </w:r>
      <w:r w:rsidR="00466586" w:rsidRPr="00EF56AE">
        <w:rPr>
          <w:sz w:val="22"/>
          <w:szCs w:val="22"/>
        </w:rPr>
        <w:t>see documents</w:t>
      </w:r>
      <w:r w:rsidRPr="00EF56AE">
        <w:rPr>
          <w:sz w:val="22"/>
          <w:szCs w:val="22"/>
        </w:rPr>
        <w:t xml:space="preserve"> and spreadsheets. Hard copy print pieces</w:t>
      </w:r>
      <w:r w:rsidR="00466586" w:rsidRPr="00EF56AE">
        <w:rPr>
          <w:sz w:val="22"/>
          <w:szCs w:val="22"/>
        </w:rPr>
        <w:t xml:space="preserve"> also present a challenge</w:t>
      </w:r>
      <w:r w:rsidR="00C201B0" w:rsidRPr="00EF56AE">
        <w:rPr>
          <w:sz w:val="22"/>
          <w:szCs w:val="22"/>
        </w:rPr>
        <w:t xml:space="preserve"> for Susan</w:t>
      </w:r>
      <w:r w:rsidR="00466586" w:rsidRPr="00EF56AE">
        <w:rPr>
          <w:sz w:val="22"/>
          <w:szCs w:val="22"/>
        </w:rPr>
        <w:t xml:space="preserve"> so she utilizes a closed caption monitor</w:t>
      </w:r>
      <w:r w:rsidRPr="00EF56AE">
        <w:rPr>
          <w:sz w:val="22"/>
          <w:szCs w:val="22"/>
        </w:rPr>
        <w:t xml:space="preserve"> which projects the print</w:t>
      </w:r>
      <w:r w:rsidR="00466586" w:rsidRPr="00EF56AE">
        <w:rPr>
          <w:sz w:val="22"/>
          <w:szCs w:val="22"/>
        </w:rPr>
        <w:t xml:space="preserve"> onto her computer screen with large type and high contrast. </w:t>
      </w:r>
    </w:p>
    <w:p w14:paraId="497622AA" w14:textId="77777777" w:rsidR="00466586" w:rsidRPr="00EF56AE" w:rsidRDefault="00466586" w:rsidP="00AE09F7">
      <w:pPr>
        <w:rPr>
          <w:sz w:val="22"/>
          <w:szCs w:val="22"/>
        </w:rPr>
      </w:pPr>
    </w:p>
    <w:p w14:paraId="541CA368" w14:textId="5C0BB49B" w:rsidR="00466586" w:rsidRPr="00EF56AE" w:rsidRDefault="00466586" w:rsidP="00AE09F7">
      <w:pPr>
        <w:rPr>
          <w:sz w:val="22"/>
          <w:szCs w:val="22"/>
        </w:rPr>
      </w:pPr>
      <w:r w:rsidRPr="00EF56AE">
        <w:rPr>
          <w:sz w:val="22"/>
          <w:szCs w:val="22"/>
        </w:rPr>
        <w:t>Her cell phone, boasting a high contrast screen, also holds voice apps for reading her emails or sharing items sent to her. On the go, Susan pulls out her video magnifier allowing her to see documents handed out</w:t>
      </w:r>
      <w:r w:rsidR="001C43F8">
        <w:rPr>
          <w:sz w:val="22"/>
          <w:szCs w:val="22"/>
        </w:rPr>
        <w:t xml:space="preserve"> in meetings. She </w:t>
      </w:r>
      <w:r w:rsidR="00C201B0" w:rsidRPr="00EF56AE">
        <w:rPr>
          <w:sz w:val="22"/>
          <w:szCs w:val="22"/>
        </w:rPr>
        <w:t>uses</w:t>
      </w:r>
      <w:r w:rsidR="006D0836" w:rsidRPr="00EF56AE">
        <w:rPr>
          <w:sz w:val="22"/>
          <w:szCs w:val="22"/>
        </w:rPr>
        <w:t xml:space="preserve"> a Victor Reader Stream recorder</w:t>
      </w:r>
      <w:r w:rsidRPr="00EF56AE">
        <w:rPr>
          <w:sz w:val="22"/>
          <w:szCs w:val="22"/>
        </w:rPr>
        <w:t xml:space="preserve"> which allows </w:t>
      </w:r>
      <w:r w:rsidR="00864B9D" w:rsidRPr="00EF56AE">
        <w:rPr>
          <w:sz w:val="22"/>
          <w:szCs w:val="22"/>
        </w:rPr>
        <w:t>her to carry notes, audio books</w:t>
      </w:r>
      <w:r w:rsidRPr="00EF56AE">
        <w:rPr>
          <w:sz w:val="22"/>
          <w:szCs w:val="22"/>
        </w:rPr>
        <w:t xml:space="preserve"> and her favorite music. </w:t>
      </w:r>
      <w:r w:rsidR="006D0836" w:rsidRPr="00EF56AE">
        <w:rPr>
          <w:sz w:val="22"/>
          <w:szCs w:val="22"/>
        </w:rPr>
        <w:t>Her watch ha</w:t>
      </w:r>
      <w:r w:rsidR="00864B9D" w:rsidRPr="00EF56AE">
        <w:rPr>
          <w:sz w:val="22"/>
          <w:szCs w:val="22"/>
        </w:rPr>
        <w:t xml:space="preserve">s a variety of alarms </w:t>
      </w:r>
      <w:proofErr w:type="gramStart"/>
      <w:r w:rsidR="00864B9D" w:rsidRPr="00EF56AE">
        <w:rPr>
          <w:sz w:val="22"/>
          <w:szCs w:val="22"/>
        </w:rPr>
        <w:t>and also</w:t>
      </w:r>
      <w:proofErr w:type="gramEnd"/>
      <w:r w:rsidR="00864B9D" w:rsidRPr="00EF56AE">
        <w:rPr>
          <w:sz w:val="22"/>
          <w:szCs w:val="22"/>
        </w:rPr>
        <w:t xml:space="preserve"> “</w:t>
      </w:r>
      <w:r w:rsidR="006D0836" w:rsidRPr="00EF56AE">
        <w:rPr>
          <w:sz w:val="22"/>
          <w:szCs w:val="22"/>
        </w:rPr>
        <w:t>talks</w:t>
      </w:r>
      <w:r w:rsidR="00864B9D" w:rsidRPr="00EF56AE">
        <w:rPr>
          <w:sz w:val="22"/>
          <w:szCs w:val="22"/>
        </w:rPr>
        <w:t>”</w:t>
      </w:r>
      <w:r w:rsidR="006D0836" w:rsidRPr="00EF56AE">
        <w:rPr>
          <w:sz w:val="22"/>
          <w:szCs w:val="22"/>
        </w:rPr>
        <w:t xml:space="preserve"> to Susan, reminding her of appointments, time to leave work, etc. </w:t>
      </w:r>
    </w:p>
    <w:p w14:paraId="69B5A9D7" w14:textId="77777777" w:rsidR="00466586" w:rsidRDefault="00466586" w:rsidP="00AE09F7">
      <w:pPr>
        <w:rPr>
          <w:sz w:val="22"/>
          <w:szCs w:val="22"/>
        </w:rPr>
      </w:pPr>
    </w:p>
    <w:p w14:paraId="481C9059" w14:textId="128BF014" w:rsidR="001C43F8" w:rsidRPr="001C43F8" w:rsidRDefault="001C43F8" w:rsidP="001C43F8">
      <w:pPr>
        <w:rPr>
          <w:b/>
          <w:sz w:val="22"/>
          <w:szCs w:val="22"/>
        </w:rPr>
      </w:pPr>
      <w:r w:rsidRPr="001C43F8">
        <w:rPr>
          <w:b/>
          <w:sz w:val="22"/>
          <w:szCs w:val="22"/>
        </w:rPr>
        <w:t>- more -</w:t>
      </w:r>
    </w:p>
    <w:p w14:paraId="0ADA91B5" w14:textId="77777777" w:rsidR="001C43F8" w:rsidRDefault="001C43F8" w:rsidP="00AE09F7">
      <w:pPr>
        <w:rPr>
          <w:sz w:val="22"/>
          <w:szCs w:val="22"/>
        </w:rPr>
      </w:pPr>
    </w:p>
    <w:p w14:paraId="7E148B64" w14:textId="77777777" w:rsidR="001C43F8" w:rsidRDefault="001C43F8" w:rsidP="00AE09F7">
      <w:pPr>
        <w:rPr>
          <w:sz w:val="22"/>
          <w:szCs w:val="22"/>
        </w:rPr>
      </w:pPr>
    </w:p>
    <w:p w14:paraId="753475D5" w14:textId="77777777" w:rsidR="001C43F8" w:rsidRDefault="001C43F8" w:rsidP="00AE09F7">
      <w:pPr>
        <w:rPr>
          <w:sz w:val="22"/>
          <w:szCs w:val="22"/>
        </w:rPr>
      </w:pPr>
    </w:p>
    <w:p w14:paraId="78996BFB" w14:textId="77777777" w:rsidR="001C43F8" w:rsidRPr="00EF56AE" w:rsidRDefault="001C43F8" w:rsidP="00AE09F7">
      <w:pPr>
        <w:rPr>
          <w:sz w:val="22"/>
          <w:szCs w:val="22"/>
        </w:rPr>
      </w:pPr>
    </w:p>
    <w:p w14:paraId="1D85F33A" w14:textId="77777777" w:rsidR="001C43F8" w:rsidRDefault="001C43F8" w:rsidP="00AE09F7">
      <w:pPr>
        <w:rPr>
          <w:sz w:val="22"/>
          <w:szCs w:val="22"/>
        </w:rPr>
      </w:pPr>
    </w:p>
    <w:p w14:paraId="36D0C83F" w14:textId="77777777" w:rsidR="001C43F8" w:rsidRDefault="001C43F8" w:rsidP="00AE09F7">
      <w:pPr>
        <w:rPr>
          <w:sz w:val="22"/>
          <w:szCs w:val="22"/>
        </w:rPr>
      </w:pPr>
    </w:p>
    <w:p w14:paraId="029EDA01" w14:textId="77777777" w:rsidR="001C43F8" w:rsidRDefault="001C43F8" w:rsidP="00AE09F7">
      <w:pPr>
        <w:rPr>
          <w:sz w:val="22"/>
          <w:szCs w:val="22"/>
        </w:rPr>
      </w:pPr>
    </w:p>
    <w:p w14:paraId="231E05EC" w14:textId="77777777" w:rsidR="001C43F8" w:rsidRDefault="001C43F8" w:rsidP="00AE09F7">
      <w:pPr>
        <w:rPr>
          <w:sz w:val="22"/>
          <w:szCs w:val="22"/>
        </w:rPr>
      </w:pPr>
    </w:p>
    <w:p w14:paraId="51D5F2FF" w14:textId="77777777" w:rsidR="001C43F8" w:rsidRDefault="001C43F8" w:rsidP="00AE09F7">
      <w:pPr>
        <w:rPr>
          <w:sz w:val="22"/>
          <w:szCs w:val="22"/>
        </w:rPr>
      </w:pPr>
    </w:p>
    <w:p w14:paraId="17D7FD53" w14:textId="77777777" w:rsidR="001C43F8" w:rsidRDefault="001C43F8" w:rsidP="00AE09F7">
      <w:pPr>
        <w:rPr>
          <w:sz w:val="22"/>
          <w:szCs w:val="22"/>
        </w:rPr>
      </w:pPr>
    </w:p>
    <w:p w14:paraId="541E2714" w14:textId="77777777" w:rsidR="001C43F8" w:rsidRDefault="001C43F8" w:rsidP="00AE09F7">
      <w:pPr>
        <w:rPr>
          <w:sz w:val="22"/>
          <w:szCs w:val="22"/>
        </w:rPr>
      </w:pPr>
    </w:p>
    <w:p w14:paraId="79418DDF" w14:textId="206A5778" w:rsidR="00466586" w:rsidRPr="00EF56AE" w:rsidRDefault="00466586" w:rsidP="00AE09F7">
      <w:pPr>
        <w:rPr>
          <w:sz w:val="22"/>
          <w:szCs w:val="22"/>
        </w:rPr>
      </w:pPr>
      <w:r w:rsidRPr="00EF56AE">
        <w:rPr>
          <w:sz w:val="22"/>
          <w:szCs w:val="22"/>
        </w:rPr>
        <w:t xml:space="preserve">Susan worked with the Services for the Blind for her assistive technology equipment. In addition to the </w:t>
      </w:r>
      <w:r w:rsidR="00864B9D" w:rsidRPr="00EF56AE">
        <w:rPr>
          <w:sz w:val="22"/>
          <w:szCs w:val="22"/>
        </w:rPr>
        <w:t xml:space="preserve">items </w:t>
      </w:r>
      <w:r w:rsidRPr="00EF56AE">
        <w:rPr>
          <w:sz w:val="22"/>
          <w:szCs w:val="22"/>
        </w:rPr>
        <w:t>she uses for work, she also has a closed caption monitor, a talking bathroom scale and kitchen timer</w:t>
      </w:r>
      <w:r w:rsidR="001C43F8">
        <w:rPr>
          <w:sz w:val="22"/>
          <w:szCs w:val="22"/>
        </w:rPr>
        <w:t xml:space="preserve"> at home</w:t>
      </w:r>
      <w:r w:rsidRPr="00EF56AE">
        <w:rPr>
          <w:sz w:val="22"/>
          <w:szCs w:val="22"/>
        </w:rPr>
        <w:t xml:space="preserve"> as well as raised marker (braille-like stickers) on her dishwasher, washer and dryer and her stove</w:t>
      </w:r>
      <w:r w:rsidR="006D0836" w:rsidRPr="00EF56AE">
        <w:rPr>
          <w:sz w:val="22"/>
          <w:szCs w:val="22"/>
        </w:rPr>
        <w:t xml:space="preserve"> to find her perfect settings</w:t>
      </w:r>
      <w:r w:rsidRPr="00EF56AE">
        <w:rPr>
          <w:sz w:val="22"/>
          <w:szCs w:val="22"/>
        </w:rPr>
        <w:t>.</w:t>
      </w:r>
      <w:r w:rsidR="00864B9D" w:rsidRPr="00EF56AE">
        <w:rPr>
          <w:sz w:val="22"/>
          <w:szCs w:val="22"/>
        </w:rPr>
        <w:t xml:space="preserve"> </w:t>
      </w:r>
      <w:r w:rsidR="001C43F8">
        <w:rPr>
          <w:sz w:val="22"/>
          <w:szCs w:val="22"/>
        </w:rPr>
        <w:t>She</w:t>
      </w:r>
      <w:r w:rsidR="006D0836" w:rsidRPr="00EF56AE">
        <w:rPr>
          <w:sz w:val="22"/>
          <w:szCs w:val="22"/>
        </w:rPr>
        <w:t xml:space="preserve"> has a talking </w:t>
      </w:r>
      <w:r w:rsidR="00864B9D" w:rsidRPr="00EF56AE">
        <w:rPr>
          <w:sz w:val="22"/>
          <w:szCs w:val="22"/>
        </w:rPr>
        <w:t>“</w:t>
      </w:r>
      <w:r w:rsidR="006D0836" w:rsidRPr="00EF56AE">
        <w:rPr>
          <w:sz w:val="22"/>
          <w:szCs w:val="22"/>
        </w:rPr>
        <w:t>color wand</w:t>
      </w:r>
      <w:r w:rsidR="00864B9D" w:rsidRPr="00EF56AE">
        <w:rPr>
          <w:sz w:val="22"/>
          <w:szCs w:val="22"/>
        </w:rPr>
        <w:t>”</w:t>
      </w:r>
      <w:r w:rsidR="006D0836" w:rsidRPr="00EF56AE">
        <w:rPr>
          <w:sz w:val="22"/>
          <w:szCs w:val="22"/>
        </w:rPr>
        <w:t xml:space="preserve"> that she can place on her articles of clothing </w:t>
      </w:r>
      <w:r w:rsidR="00864B9D" w:rsidRPr="00EF56AE">
        <w:rPr>
          <w:sz w:val="22"/>
          <w:szCs w:val="22"/>
        </w:rPr>
        <w:t>to</w:t>
      </w:r>
      <w:r w:rsidR="006D0836" w:rsidRPr="00EF56AE">
        <w:rPr>
          <w:sz w:val="22"/>
          <w:szCs w:val="22"/>
        </w:rPr>
        <w:t xml:space="preserve"> create color-coordinated outfits for work, church and </w:t>
      </w:r>
      <w:r w:rsidR="00850D8A" w:rsidRPr="00EF56AE">
        <w:rPr>
          <w:sz w:val="22"/>
          <w:szCs w:val="22"/>
        </w:rPr>
        <w:t xml:space="preserve">her Red Hat Chapter </w:t>
      </w:r>
      <w:r w:rsidR="006D0836" w:rsidRPr="00EF56AE">
        <w:rPr>
          <w:sz w:val="22"/>
          <w:szCs w:val="22"/>
        </w:rPr>
        <w:t>outings. She utilizes a braille label maker to mark her medicine bottles.</w:t>
      </w:r>
    </w:p>
    <w:p w14:paraId="62EC8C03" w14:textId="77777777" w:rsidR="006D0836" w:rsidRPr="00EF56AE" w:rsidRDefault="006D0836" w:rsidP="00AE09F7">
      <w:pPr>
        <w:rPr>
          <w:sz w:val="22"/>
          <w:szCs w:val="22"/>
        </w:rPr>
      </w:pPr>
    </w:p>
    <w:p w14:paraId="27C42D6D" w14:textId="0759070B" w:rsidR="006D0836" w:rsidRPr="00EF56AE" w:rsidRDefault="006D0836" w:rsidP="00AE09F7">
      <w:pPr>
        <w:rPr>
          <w:sz w:val="22"/>
          <w:szCs w:val="22"/>
        </w:rPr>
      </w:pPr>
      <w:r w:rsidRPr="00EF56AE">
        <w:rPr>
          <w:sz w:val="22"/>
          <w:szCs w:val="22"/>
        </w:rPr>
        <w:t xml:space="preserve">Susan is not shy about using all her assistive devices to do </w:t>
      </w:r>
      <w:r w:rsidR="001C43F8" w:rsidRPr="001C43F8">
        <w:rPr>
          <w:color w:val="000000" w:themeColor="text1"/>
          <w:sz w:val="22"/>
          <w:szCs w:val="22"/>
        </w:rPr>
        <w:t xml:space="preserve">her </w:t>
      </w:r>
      <w:r w:rsidRPr="001C43F8">
        <w:rPr>
          <w:color w:val="000000" w:themeColor="text1"/>
          <w:sz w:val="22"/>
          <w:szCs w:val="22"/>
        </w:rPr>
        <w:t xml:space="preserve">best job of succeeding at work and at life. She earned her </w:t>
      </w:r>
      <w:r w:rsidR="00864B9D" w:rsidRPr="001C43F8">
        <w:rPr>
          <w:color w:val="000000" w:themeColor="text1"/>
          <w:sz w:val="22"/>
          <w:szCs w:val="22"/>
        </w:rPr>
        <w:t>B</w:t>
      </w:r>
      <w:r w:rsidRPr="001C43F8">
        <w:rPr>
          <w:color w:val="000000" w:themeColor="text1"/>
          <w:sz w:val="22"/>
          <w:szCs w:val="22"/>
        </w:rPr>
        <w:t>achelor</w:t>
      </w:r>
      <w:r w:rsidR="00864B9D" w:rsidRPr="001C43F8">
        <w:rPr>
          <w:color w:val="000000" w:themeColor="text1"/>
          <w:sz w:val="22"/>
          <w:szCs w:val="22"/>
        </w:rPr>
        <w:t>’s</w:t>
      </w:r>
      <w:r w:rsidRPr="001C43F8">
        <w:rPr>
          <w:color w:val="000000" w:themeColor="text1"/>
          <w:sz w:val="22"/>
          <w:szCs w:val="22"/>
        </w:rPr>
        <w:t xml:space="preserve"> and </w:t>
      </w:r>
      <w:r w:rsidR="00850D8A" w:rsidRPr="001C43F8">
        <w:rPr>
          <w:color w:val="000000" w:themeColor="text1"/>
          <w:sz w:val="22"/>
          <w:szCs w:val="22"/>
        </w:rPr>
        <w:t>Master’s degree</w:t>
      </w:r>
      <w:r w:rsidR="00864B9D" w:rsidRPr="001C43F8">
        <w:rPr>
          <w:color w:val="000000" w:themeColor="text1"/>
          <w:sz w:val="22"/>
          <w:szCs w:val="22"/>
        </w:rPr>
        <w:t>s</w:t>
      </w:r>
      <w:r w:rsidR="00850D8A" w:rsidRPr="001C43F8">
        <w:rPr>
          <w:color w:val="000000" w:themeColor="text1"/>
          <w:sz w:val="22"/>
          <w:szCs w:val="22"/>
        </w:rPr>
        <w:t xml:space="preserve"> in accounting from the University of Phoenix</w:t>
      </w:r>
      <w:r w:rsidR="00850D8A" w:rsidRPr="00EF56AE">
        <w:rPr>
          <w:sz w:val="22"/>
          <w:szCs w:val="22"/>
        </w:rPr>
        <w:t>, previously worked for Siemens Corporation for 12 years</w:t>
      </w:r>
      <w:r w:rsidR="001C43F8">
        <w:rPr>
          <w:sz w:val="22"/>
          <w:szCs w:val="22"/>
        </w:rPr>
        <w:t>,</w:t>
      </w:r>
      <w:r w:rsidR="00850D8A" w:rsidRPr="00EF56AE">
        <w:rPr>
          <w:sz w:val="22"/>
          <w:szCs w:val="22"/>
        </w:rPr>
        <w:t xml:space="preserve"> and has</w:t>
      </w:r>
      <w:r w:rsidRPr="00EF56AE">
        <w:rPr>
          <w:sz w:val="22"/>
          <w:szCs w:val="22"/>
        </w:rPr>
        <w:t xml:space="preserve"> been at Piedmont Service Group for four years. </w:t>
      </w:r>
    </w:p>
    <w:p w14:paraId="2C0F7C60" w14:textId="77777777" w:rsidR="00994D09" w:rsidRPr="00EF56AE" w:rsidRDefault="00994D09" w:rsidP="00AE09F7">
      <w:pPr>
        <w:rPr>
          <w:sz w:val="22"/>
          <w:szCs w:val="22"/>
        </w:rPr>
      </w:pPr>
    </w:p>
    <w:p w14:paraId="6923372E" w14:textId="7D6FEA9D" w:rsidR="00994D09" w:rsidRPr="00EF56AE" w:rsidRDefault="00994D09" w:rsidP="00994D09">
      <w:pPr>
        <w:rPr>
          <w:sz w:val="22"/>
          <w:szCs w:val="22"/>
        </w:rPr>
      </w:pPr>
      <w:r w:rsidRPr="00EF56AE">
        <w:rPr>
          <w:sz w:val="22"/>
          <w:szCs w:val="22"/>
        </w:rPr>
        <w:t>Assistive technology’s price tag should not be a hindrance to those ready to advance in</w:t>
      </w:r>
      <w:r w:rsidR="00864B9D" w:rsidRPr="00EF56AE">
        <w:rPr>
          <w:sz w:val="22"/>
          <w:szCs w:val="22"/>
        </w:rPr>
        <w:t xml:space="preserve"> their education and workplace</w:t>
      </w:r>
      <w:r w:rsidR="001C43F8">
        <w:rPr>
          <w:sz w:val="22"/>
          <w:szCs w:val="22"/>
        </w:rPr>
        <w:t>s</w:t>
      </w:r>
      <w:r w:rsidR="00864B9D" w:rsidRPr="00EF56AE">
        <w:rPr>
          <w:sz w:val="22"/>
          <w:szCs w:val="22"/>
        </w:rPr>
        <w:t>.</w:t>
      </w:r>
      <w:r w:rsidRPr="00EF56AE">
        <w:rPr>
          <w:sz w:val="22"/>
          <w:szCs w:val="22"/>
        </w:rPr>
        <w:t xml:space="preserve"> A variety of national organizations such as the League for the Blind and Easter Seals have funds for those who meet </w:t>
      </w:r>
      <w:r w:rsidR="00864B9D" w:rsidRPr="00EF56AE">
        <w:rPr>
          <w:sz w:val="22"/>
          <w:szCs w:val="22"/>
        </w:rPr>
        <w:t xml:space="preserve">their specific qualifications. </w:t>
      </w:r>
      <w:r w:rsidRPr="00EF56AE">
        <w:rPr>
          <w:sz w:val="22"/>
          <w:szCs w:val="22"/>
        </w:rPr>
        <w:t xml:space="preserve">In addition, national companies including Bank of America and Chrysler Corporation </w:t>
      </w:r>
      <w:proofErr w:type="gramStart"/>
      <w:r w:rsidRPr="00EF56AE">
        <w:rPr>
          <w:sz w:val="22"/>
          <w:szCs w:val="22"/>
        </w:rPr>
        <w:t>offer assistance</w:t>
      </w:r>
      <w:proofErr w:type="gramEnd"/>
      <w:r w:rsidRPr="00EF56AE">
        <w:rPr>
          <w:sz w:val="22"/>
          <w:szCs w:val="22"/>
        </w:rPr>
        <w:t>.</w:t>
      </w:r>
    </w:p>
    <w:p w14:paraId="0708C46B" w14:textId="77777777" w:rsidR="00994D09" w:rsidRPr="00EF56AE" w:rsidRDefault="00994D09" w:rsidP="00994D09">
      <w:pPr>
        <w:rPr>
          <w:sz w:val="22"/>
          <w:szCs w:val="22"/>
        </w:rPr>
      </w:pPr>
    </w:p>
    <w:p w14:paraId="7663F524" w14:textId="77777777" w:rsidR="00994D09" w:rsidRPr="00EF56AE" w:rsidRDefault="00994D09" w:rsidP="00994D09">
      <w:pPr>
        <w:rPr>
          <w:rStyle w:val="Hyperlink"/>
          <w:sz w:val="22"/>
          <w:szCs w:val="22"/>
        </w:rPr>
      </w:pPr>
      <w:r w:rsidRPr="00EF56AE">
        <w:rPr>
          <w:sz w:val="22"/>
          <w:szCs w:val="22"/>
        </w:rPr>
        <w:t xml:space="preserve">In North Carolina, various foundations and organizations also offer </w:t>
      </w:r>
      <w:r w:rsidR="00C201B0" w:rsidRPr="00EF56AE">
        <w:rPr>
          <w:sz w:val="22"/>
          <w:szCs w:val="22"/>
        </w:rPr>
        <w:t xml:space="preserve">assistive technology </w:t>
      </w:r>
      <w:r w:rsidRPr="00EF56AE">
        <w:rPr>
          <w:sz w:val="22"/>
          <w:szCs w:val="22"/>
        </w:rPr>
        <w:t>fun</w:t>
      </w:r>
      <w:r w:rsidR="00C201B0" w:rsidRPr="00EF56AE">
        <w:rPr>
          <w:sz w:val="22"/>
          <w:szCs w:val="22"/>
        </w:rPr>
        <w:t>ding</w:t>
      </w:r>
      <w:r w:rsidRPr="00EF56AE">
        <w:rPr>
          <w:sz w:val="22"/>
          <w:szCs w:val="22"/>
        </w:rPr>
        <w:t xml:space="preserve"> such as the </w:t>
      </w:r>
      <w:proofErr w:type="spellStart"/>
      <w:r w:rsidRPr="00EF56AE">
        <w:rPr>
          <w:sz w:val="22"/>
          <w:szCs w:val="22"/>
        </w:rPr>
        <w:t>O’Berry</w:t>
      </w:r>
      <w:proofErr w:type="spellEnd"/>
      <w:r w:rsidRPr="00EF56AE">
        <w:rPr>
          <w:sz w:val="22"/>
          <w:szCs w:val="22"/>
        </w:rPr>
        <w:t xml:space="preserve"> Center Foundation in Goldsboro, the State Employees Association of North Carolina in Raleigh, and the Roberts-Miller Fund in Gastonia. A list of these and more resources can be found at: </w:t>
      </w:r>
      <w:hyperlink r:id="rId8" w:history="1">
        <w:r w:rsidRPr="00EF56AE">
          <w:rPr>
            <w:rStyle w:val="Hyperlink"/>
            <w:sz w:val="22"/>
            <w:szCs w:val="22"/>
          </w:rPr>
          <w:t>https://www.ncdhh</w:t>
        </w:r>
        <w:r w:rsidRPr="00EF56AE">
          <w:rPr>
            <w:rStyle w:val="Hyperlink"/>
            <w:sz w:val="22"/>
            <w:szCs w:val="22"/>
          </w:rPr>
          <w:t>s</w:t>
        </w:r>
        <w:r w:rsidRPr="00EF56AE">
          <w:rPr>
            <w:rStyle w:val="Hyperlink"/>
            <w:sz w:val="22"/>
            <w:szCs w:val="22"/>
          </w:rPr>
          <w:t>.gov/divisions/vocational-rehabilitation-services/north-carolina-assistive-technology-program/assistive</w:t>
        </w:r>
      </w:hyperlink>
    </w:p>
    <w:p w14:paraId="73C04FB9" w14:textId="77777777" w:rsidR="00824952" w:rsidRPr="00EF56AE" w:rsidRDefault="00824952" w:rsidP="00994D09">
      <w:pPr>
        <w:rPr>
          <w:rStyle w:val="Hyperlink"/>
          <w:sz w:val="22"/>
          <w:szCs w:val="22"/>
        </w:rPr>
      </w:pPr>
    </w:p>
    <w:p w14:paraId="525B4222" w14:textId="139421A5" w:rsidR="00D76567" w:rsidRPr="00EF56AE" w:rsidRDefault="00824952" w:rsidP="00824952">
      <w:pPr>
        <w:rPr>
          <w:sz w:val="22"/>
          <w:szCs w:val="22"/>
        </w:rPr>
      </w:pPr>
      <w:r w:rsidRPr="00EF56AE">
        <w:rPr>
          <w:sz w:val="22"/>
          <w:szCs w:val="22"/>
        </w:rPr>
        <w:t>Sustaining a company’s relevance in the changing world, one relying heavily on advances in technology, needs the people using the technology on the front line.</w:t>
      </w:r>
      <w:r w:rsidR="00092A55" w:rsidRPr="00EF56AE">
        <w:rPr>
          <w:sz w:val="22"/>
          <w:szCs w:val="22"/>
        </w:rPr>
        <w:t xml:space="preserve"> More employers are beginning to see a huge untapped market in people with disabilities who have great talent</w:t>
      </w:r>
      <w:r w:rsidR="001C43F8">
        <w:rPr>
          <w:sz w:val="22"/>
          <w:szCs w:val="22"/>
        </w:rPr>
        <w:t>s</w:t>
      </w:r>
      <w:r w:rsidR="00092A55" w:rsidRPr="00EF56AE">
        <w:rPr>
          <w:sz w:val="22"/>
          <w:szCs w:val="22"/>
        </w:rPr>
        <w:t xml:space="preserve"> to share in the</w:t>
      </w:r>
      <w:r w:rsidR="00C201B0" w:rsidRPr="00EF56AE">
        <w:rPr>
          <w:sz w:val="22"/>
          <w:szCs w:val="22"/>
        </w:rPr>
        <w:t xml:space="preserve"> work world, just like Susan does.</w:t>
      </w:r>
    </w:p>
    <w:p w14:paraId="605097B5" w14:textId="14312FEA" w:rsidR="00824952" w:rsidRPr="00EF56AE" w:rsidRDefault="00D76567" w:rsidP="001C43F8">
      <w:pPr>
        <w:jc w:val="center"/>
        <w:rPr>
          <w:sz w:val="22"/>
          <w:szCs w:val="22"/>
        </w:rPr>
      </w:pPr>
      <w:r w:rsidRPr="00EF56AE">
        <w:rPr>
          <w:sz w:val="22"/>
          <w:szCs w:val="22"/>
        </w:rPr>
        <w:t>#</w:t>
      </w:r>
    </w:p>
    <w:p w14:paraId="71D7D49E" w14:textId="77777777" w:rsidR="00AB41E7" w:rsidRPr="00EF56AE" w:rsidRDefault="00AB41E7" w:rsidP="00AB41E7">
      <w:pPr>
        <w:pStyle w:val="NormalWeb"/>
        <w:outlineLvl w:val="0"/>
        <w:rPr>
          <w:rFonts w:ascii="Calibri" w:hAnsi="Calibri"/>
          <w:b/>
          <w:sz w:val="22"/>
          <w:szCs w:val="22"/>
        </w:rPr>
      </w:pPr>
      <w:r w:rsidRPr="00EF56AE">
        <w:rPr>
          <w:rFonts w:ascii="Calibri" w:hAnsi="Calibri"/>
          <w:b/>
          <w:sz w:val="22"/>
          <w:szCs w:val="22"/>
        </w:rPr>
        <w:t>About Everybody Works NC</w:t>
      </w:r>
    </w:p>
    <w:p w14:paraId="000493A2" w14:textId="68ABB8EB" w:rsidR="00AB41E7" w:rsidRPr="00EF56AE" w:rsidRDefault="00AB41E7" w:rsidP="00AB41E7">
      <w:pPr>
        <w:pStyle w:val="NormalWeb"/>
        <w:rPr>
          <w:rFonts w:ascii="Calibri" w:hAnsi="Calibri"/>
          <w:sz w:val="22"/>
          <w:szCs w:val="22"/>
        </w:rPr>
      </w:pPr>
      <w:r w:rsidRPr="00EF56AE">
        <w:rPr>
          <w:rFonts w:ascii="Calibri" w:hAnsi="Calibri"/>
          <w:sz w:val="22"/>
          <w:szCs w:val="22"/>
        </w:rPr>
        <w:t xml:space="preserve">The </w:t>
      </w:r>
      <w:r w:rsidRPr="00EF56AE">
        <w:rPr>
          <w:rFonts w:ascii="Calibri" w:hAnsi="Calibri"/>
          <w:i/>
          <w:color w:val="000000" w:themeColor="text1"/>
          <w:sz w:val="22"/>
          <w:szCs w:val="22"/>
        </w:rPr>
        <w:t>Everybody Works NC</w:t>
      </w:r>
      <w:r w:rsidRPr="00EF56AE">
        <w:rPr>
          <w:rFonts w:ascii="Calibri" w:hAnsi="Calibri"/>
          <w:color w:val="000000" w:themeColor="text1"/>
          <w:sz w:val="22"/>
          <w:szCs w:val="22"/>
        </w:rPr>
        <w:t xml:space="preserve"> </w:t>
      </w:r>
      <w:r w:rsidRPr="00EF56AE">
        <w:rPr>
          <w:rFonts w:ascii="Calibri" w:hAnsi="Calibri"/>
          <w:sz w:val="22"/>
          <w:szCs w:val="22"/>
        </w:rPr>
        <w:t>campaign is increasing awareness of the untapped pool of talent found in the disability community and creating more and more job opportunitie</w:t>
      </w:r>
      <w:r w:rsidR="00EF56AE">
        <w:rPr>
          <w:rFonts w:ascii="Calibri" w:hAnsi="Calibri"/>
          <w:sz w:val="22"/>
          <w:szCs w:val="22"/>
        </w:rPr>
        <w:t>s for people with disabilities.</w:t>
      </w:r>
      <w:r w:rsidRPr="00EF56AE">
        <w:rPr>
          <w:rFonts w:ascii="Calibri" w:hAnsi="Calibri"/>
          <w:sz w:val="22"/>
          <w:szCs w:val="22"/>
        </w:rPr>
        <w:t xml:space="preserve"> October is National Disability Employment Awareness Month (NDEAM) which kicks off the year-long </w:t>
      </w:r>
      <w:bookmarkStart w:id="0" w:name="_GoBack"/>
      <w:proofErr w:type="spellStart"/>
      <w:r w:rsidRPr="00104E0A">
        <w:rPr>
          <w:rFonts w:ascii="Calibri" w:hAnsi="Calibri"/>
          <w:i/>
          <w:sz w:val="22"/>
          <w:szCs w:val="22"/>
        </w:rPr>
        <w:t>EveryBody</w:t>
      </w:r>
      <w:proofErr w:type="spellEnd"/>
      <w:r w:rsidRPr="00104E0A">
        <w:rPr>
          <w:rFonts w:ascii="Calibri" w:hAnsi="Calibri"/>
          <w:i/>
          <w:sz w:val="22"/>
          <w:szCs w:val="22"/>
        </w:rPr>
        <w:t xml:space="preserve"> Works NC</w:t>
      </w:r>
      <w:bookmarkEnd w:id="0"/>
      <w:r w:rsidRPr="00EF56AE">
        <w:rPr>
          <w:rFonts w:ascii="Calibri" w:hAnsi="Calibri"/>
          <w:sz w:val="22"/>
          <w:szCs w:val="22"/>
        </w:rPr>
        <w:t xml:space="preserve"> campaign with a statewide speaking tour, media relations programs, social media and a series of special events. For more information, visit </w:t>
      </w:r>
      <w:hyperlink r:id="rId9" w:history="1">
        <w:r w:rsidR="00EF56AE" w:rsidRPr="00B34036">
          <w:rPr>
            <w:rStyle w:val="Hyperlink"/>
            <w:rFonts w:ascii="Calibri" w:hAnsi="Calibri"/>
            <w:i/>
            <w:sz w:val="22"/>
            <w:szCs w:val="22"/>
          </w:rPr>
          <w:t>everyb</w:t>
        </w:r>
        <w:r w:rsidR="00EF56AE" w:rsidRPr="00B34036">
          <w:rPr>
            <w:rStyle w:val="Hyperlink"/>
            <w:rFonts w:ascii="Calibri" w:hAnsi="Calibri"/>
            <w:i/>
            <w:sz w:val="22"/>
            <w:szCs w:val="22"/>
          </w:rPr>
          <w:t>o</w:t>
        </w:r>
        <w:r w:rsidR="00EF56AE" w:rsidRPr="00B34036">
          <w:rPr>
            <w:rStyle w:val="Hyperlink"/>
            <w:rFonts w:ascii="Calibri" w:hAnsi="Calibri"/>
            <w:i/>
            <w:sz w:val="22"/>
            <w:szCs w:val="22"/>
          </w:rPr>
          <w:t>dyworksnc.com</w:t>
        </w:r>
      </w:hyperlink>
      <w:r w:rsidR="00EF56AE">
        <w:rPr>
          <w:rFonts w:ascii="Calibri" w:hAnsi="Calibri"/>
          <w:sz w:val="22"/>
          <w:szCs w:val="22"/>
        </w:rPr>
        <w:t>.</w:t>
      </w:r>
    </w:p>
    <w:p w14:paraId="4AA0666C" w14:textId="77777777" w:rsidR="00AB41E7" w:rsidRPr="00EF56AE" w:rsidRDefault="00AB41E7" w:rsidP="00AB41E7">
      <w:pPr>
        <w:rPr>
          <w:sz w:val="22"/>
          <w:szCs w:val="22"/>
        </w:rPr>
      </w:pPr>
      <w:r w:rsidRPr="00EF56AE">
        <w:rPr>
          <w:rFonts w:ascii="Calibri" w:hAnsi="Calibri"/>
          <w:sz w:val="22"/>
          <w:szCs w:val="22"/>
        </w:rPr>
        <w:t>The campaign is led by</w:t>
      </w:r>
      <w:r w:rsidRPr="00EF56AE">
        <w:rPr>
          <w:rFonts w:ascii="Calibri" w:hAnsi="Calibri"/>
          <w:color w:val="31849B" w:themeColor="accent5" w:themeShade="BF"/>
          <w:sz w:val="22"/>
          <w:szCs w:val="22"/>
        </w:rPr>
        <w:t xml:space="preserve"> </w:t>
      </w:r>
      <w:r w:rsidRPr="00EF56AE">
        <w:rPr>
          <w:rFonts w:ascii="Calibri" w:hAnsi="Calibri"/>
          <w:sz w:val="22"/>
          <w:szCs w:val="22"/>
        </w:rPr>
        <w:t>the North Carolina Council on Developmental Disabilities (NCCDD), the North Carolina Business Leadership Network (NCBLN) and North Carolina Vocational Rehabilitation (NCVR) to promote and support inclusive workforce strategies.</w:t>
      </w:r>
    </w:p>
    <w:p w14:paraId="0ED8D9C4" w14:textId="77777777" w:rsidR="00994D09" w:rsidRPr="00EF56AE" w:rsidRDefault="00994D09" w:rsidP="00AE09F7">
      <w:pPr>
        <w:rPr>
          <w:sz w:val="22"/>
          <w:szCs w:val="22"/>
        </w:rPr>
      </w:pPr>
    </w:p>
    <w:sectPr w:rsidR="00994D09" w:rsidRPr="00EF56AE" w:rsidSect="00EF56AE">
      <w:head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79703" w14:textId="77777777" w:rsidR="00CC5E4B" w:rsidRDefault="00CC5E4B" w:rsidP="00ED3C87">
      <w:r>
        <w:separator/>
      </w:r>
    </w:p>
  </w:endnote>
  <w:endnote w:type="continuationSeparator" w:id="0">
    <w:p w14:paraId="71457FA5" w14:textId="77777777" w:rsidR="00CC5E4B" w:rsidRDefault="00CC5E4B" w:rsidP="00ED3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altName w:val="Times"/>
    <w:panose1 w:val="02020603050405020304"/>
    <w:charset w:val="00"/>
    <w:family w:val="auto"/>
    <w:pitch w:val="variable"/>
    <w:sig w:usb0="00000003" w:usb1="00000000" w:usb2="00000000" w:usb3="00000000" w:csb0="00000001" w:csb1="00000000"/>
  </w:font>
  <w:font w:name="Courier New">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2855A" w14:textId="77777777" w:rsidR="00CC5E4B" w:rsidRDefault="00CC5E4B" w:rsidP="00ED3C87">
      <w:r>
        <w:separator/>
      </w:r>
    </w:p>
  </w:footnote>
  <w:footnote w:type="continuationSeparator" w:id="0">
    <w:p w14:paraId="67CC3A4C" w14:textId="77777777" w:rsidR="00CC5E4B" w:rsidRDefault="00CC5E4B" w:rsidP="00ED3C8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BF0F7" w14:textId="6AC4F1C5" w:rsidR="00ED3C87" w:rsidRDefault="00ED3C87">
    <w:pPr>
      <w:pStyle w:val="Header"/>
    </w:pPr>
    <w:r>
      <w:rPr>
        <w:noProof/>
      </w:rPr>
      <w:drawing>
        <wp:anchor distT="0" distB="0" distL="114300" distR="114300" simplePos="0" relativeHeight="251659264" behindDoc="1" locked="0" layoutInCell="1" allowOverlap="1" wp14:anchorId="207C092E" wp14:editId="0BD30C69">
          <wp:simplePos x="0" y="0"/>
          <wp:positionH relativeFrom="column">
            <wp:posOffset>-904663</wp:posOffset>
          </wp:positionH>
          <wp:positionV relativeFrom="paragraph">
            <wp:posOffset>-571712</wp:posOffset>
          </wp:positionV>
          <wp:extent cx="7881611" cy="1019978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WNC_LH_1709R.png"/>
                  <pic:cNvPicPr/>
                </pic:nvPicPr>
                <pic:blipFill>
                  <a:blip r:embed="rId1">
                    <a:extLst>
                      <a:ext uri="{28A0092B-C50C-407E-A947-70E740481C1C}">
                        <a14:useLocalDpi xmlns:a14="http://schemas.microsoft.com/office/drawing/2010/main" val="0"/>
                      </a:ext>
                    </a:extLst>
                  </a:blip>
                  <a:stretch>
                    <a:fillRect/>
                  </a:stretch>
                </pic:blipFill>
                <pic:spPr>
                  <a:xfrm>
                    <a:off x="0" y="0"/>
                    <a:ext cx="7881611" cy="1019978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2336D1"/>
    <w:multiLevelType w:val="hybridMultilevel"/>
    <w:tmpl w:val="F7507DAA"/>
    <w:lvl w:ilvl="0" w:tplc="6A6AE76E">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E09F7"/>
    <w:rsid w:val="00092A55"/>
    <w:rsid w:val="00104E0A"/>
    <w:rsid w:val="00142C6D"/>
    <w:rsid w:val="001C43F8"/>
    <w:rsid w:val="00351C52"/>
    <w:rsid w:val="003877A1"/>
    <w:rsid w:val="003F2A29"/>
    <w:rsid w:val="00466586"/>
    <w:rsid w:val="006870B2"/>
    <w:rsid w:val="006D0836"/>
    <w:rsid w:val="00824952"/>
    <w:rsid w:val="00850D8A"/>
    <w:rsid w:val="00864B9D"/>
    <w:rsid w:val="00915FD9"/>
    <w:rsid w:val="00994D09"/>
    <w:rsid w:val="00A66DD7"/>
    <w:rsid w:val="00AB41E7"/>
    <w:rsid w:val="00AE09F7"/>
    <w:rsid w:val="00C201B0"/>
    <w:rsid w:val="00CC5E4B"/>
    <w:rsid w:val="00D76567"/>
    <w:rsid w:val="00DA1519"/>
    <w:rsid w:val="00DB3D8F"/>
    <w:rsid w:val="00ED3C87"/>
    <w:rsid w:val="00ED515A"/>
    <w:rsid w:val="00EE4501"/>
    <w:rsid w:val="00EF56AE"/>
    <w:rsid w:val="00F43B3B"/>
  </w:rsids>
  <m:mathPr>
    <m:mathFont m:val="Cambria Math"/>
    <m:brkBin m:val="before"/>
    <m:brkBinSub m:val="--"/>
    <m:smallFrac/>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9C08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E09F7"/>
    <w:rPr>
      <w:sz w:val="24"/>
      <w:szCs w:val="24"/>
    </w:rPr>
  </w:style>
  <w:style w:type="paragraph" w:styleId="Heading1">
    <w:name w:val="heading 1"/>
    <w:basedOn w:val="Normal"/>
    <w:next w:val="Normal"/>
    <w:link w:val="Heading1Char"/>
    <w:uiPriority w:val="9"/>
    <w:qFormat/>
    <w:rsid w:val="00AE09F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E09F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E09F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E09F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E09F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E09F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E09F7"/>
    <w:pPr>
      <w:spacing w:before="240" w:after="60"/>
      <w:outlineLvl w:val="6"/>
    </w:pPr>
  </w:style>
  <w:style w:type="paragraph" w:styleId="Heading8">
    <w:name w:val="heading 8"/>
    <w:basedOn w:val="Normal"/>
    <w:next w:val="Normal"/>
    <w:link w:val="Heading8Char"/>
    <w:uiPriority w:val="9"/>
    <w:semiHidden/>
    <w:unhideWhenUsed/>
    <w:qFormat/>
    <w:rsid w:val="00AE09F7"/>
    <w:pPr>
      <w:spacing w:before="240" w:after="60"/>
      <w:outlineLvl w:val="7"/>
    </w:pPr>
    <w:rPr>
      <w:i/>
      <w:iCs/>
    </w:rPr>
  </w:style>
  <w:style w:type="paragraph" w:styleId="Heading9">
    <w:name w:val="heading 9"/>
    <w:basedOn w:val="Normal"/>
    <w:next w:val="Normal"/>
    <w:link w:val="Heading9Char"/>
    <w:uiPriority w:val="9"/>
    <w:semiHidden/>
    <w:unhideWhenUsed/>
    <w:qFormat/>
    <w:rsid w:val="00AE09F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9F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E09F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E09F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E09F7"/>
    <w:rPr>
      <w:b/>
      <w:bCs/>
      <w:sz w:val="28"/>
      <w:szCs w:val="28"/>
    </w:rPr>
  </w:style>
  <w:style w:type="character" w:customStyle="1" w:styleId="Heading5Char">
    <w:name w:val="Heading 5 Char"/>
    <w:basedOn w:val="DefaultParagraphFont"/>
    <w:link w:val="Heading5"/>
    <w:uiPriority w:val="9"/>
    <w:semiHidden/>
    <w:rsid w:val="00AE09F7"/>
    <w:rPr>
      <w:b/>
      <w:bCs/>
      <w:i/>
      <w:iCs/>
      <w:sz w:val="26"/>
      <w:szCs w:val="26"/>
    </w:rPr>
  </w:style>
  <w:style w:type="character" w:customStyle="1" w:styleId="Heading6Char">
    <w:name w:val="Heading 6 Char"/>
    <w:basedOn w:val="DefaultParagraphFont"/>
    <w:link w:val="Heading6"/>
    <w:uiPriority w:val="9"/>
    <w:semiHidden/>
    <w:rsid w:val="00AE09F7"/>
    <w:rPr>
      <w:b/>
      <w:bCs/>
    </w:rPr>
  </w:style>
  <w:style w:type="character" w:customStyle="1" w:styleId="Heading7Char">
    <w:name w:val="Heading 7 Char"/>
    <w:basedOn w:val="DefaultParagraphFont"/>
    <w:link w:val="Heading7"/>
    <w:uiPriority w:val="9"/>
    <w:semiHidden/>
    <w:rsid w:val="00AE09F7"/>
    <w:rPr>
      <w:sz w:val="24"/>
      <w:szCs w:val="24"/>
    </w:rPr>
  </w:style>
  <w:style w:type="character" w:customStyle="1" w:styleId="Heading8Char">
    <w:name w:val="Heading 8 Char"/>
    <w:basedOn w:val="DefaultParagraphFont"/>
    <w:link w:val="Heading8"/>
    <w:uiPriority w:val="9"/>
    <w:semiHidden/>
    <w:rsid w:val="00AE09F7"/>
    <w:rPr>
      <w:i/>
      <w:iCs/>
      <w:sz w:val="24"/>
      <w:szCs w:val="24"/>
    </w:rPr>
  </w:style>
  <w:style w:type="character" w:customStyle="1" w:styleId="Heading9Char">
    <w:name w:val="Heading 9 Char"/>
    <w:basedOn w:val="DefaultParagraphFont"/>
    <w:link w:val="Heading9"/>
    <w:uiPriority w:val="9"/>
    <w:semiHidden/>
    <w:rsid w:val="00AE09F7"/>
    <w:rPr>
      <w:rFonts w:asciiTheme="majorHAnsi" w:eastAsiaTheme="majorEastAsia" w:hAnsiTheme="majorHAnsi"/>
    </w:rPr>
  </w:style>
  <w:style w:type="paragraph" w:styleId="Title">
    <w:name w:val="Title"/>
    <w:basedOn w:val="Normal"/>
    <w:next w:val="Normal"/>
    <w:link w:val="TitleChar"/>
    <w:uiPriority w:val="10"/>
    <w:qFormat/>
    <w:rsid w:val="00AE09F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E09F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E09F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E09F7"/>
    <w:rPr>
      <w:rFonts w:asciiTheme="majorHAnsi" w:eastAsiaTheme="majorEastAsia" w:hAnsiTheme="majorHAnsi"/>
      <w:sz w:val="24"/>
      <w:szCs w:val="24"/>
    </w:rPr>
  </w:style>
  <w:style w:type="character" w:styleId="Strong">
    <w:name w:val="Strong"/>
    <w:basedOn w:val="DefaultParagraphFont"/>
    <w:uiPriority w:val="22"/>
    <w:qFormat/>
    <w:rsid w:val="00AE09F7"/>
    <w:rPr>
      <w:b/>
      <w:bCs/>
    </w:rPr>
  </w:style>
  <w:style w:type="character" w:styleId="Emphasis">
    <w:name w:val="Emphasis"/>
    <w:basedOn w:val="DefaultParagraphFont"/>
    <w:uiPriority w:val="20"/>
    <w:qFormat/>
    <w:rsid w:val="00AE09F7"/>
    <w:rPr>
      <w:rFonts w:asciiTheme="minorHAnsi" w:hAnsiTheme="minorHAnsi"/>
      <w:b/>
      <w:i/>
      <w:iCs/>
    </w:rPr>
  </w:style>
  <w:style w:type="paragraph" w:styleId="NoSpacing">
    <w:name w:val="No Spacing"/>
    <w:basedOn w:val="Normal"/>
    <w:uiPriority w:val="1"/>
    <w:qFormat/>
    <w:rsid w:val="00AE09F7"/>
    <w:rPr>
      <w:szCs w:val="32"/>
    </w:rPr>
  </w:style>
  <w:style w:type="paragraph" w:styleId="ListParagraph">
    <w:name w:val="List Paragraph"/>
    <w:basedOn w:val="Normal"/>
    <w:uiPriority w:val="34"/>
    <w:qFormat/>
    <w:rsid w:val="00AE09F7"/>
    <w:pPr>
      <w:ind w:left="720"/>
      <w:contextualSpacing/>
    </w:pPr>
  </w:style>
  <w:style w:type="paragraph" w:styleId="Quote">
    <w:name w:val="Quote"/>
    <w:basedOn w:val="Normal"/>
    <w:next w:val="Normal"/>
    <w:link w:val="QuoteChar"/>
    <w:uiPriority w:val="29"/>
    <w:qFormat/>
    <w:rsid w:val="00AE09F7"/>
    <w:rPr>
      <w:i/>
    </w:rPr>
  </w:style>
  <w:style w:type="character" w:customStyle="1" w:styleId="QuoteChar">
    <w:name w:val="Quote Char"/>
    <w:basedOn w:val="DefaultParagraphFont"/>
    <w:link w:val="Quote"/>
    <w:uiPriority w:val="29"/>
    <w:rsid w:val="00AE09F7"/>
    <w:rPr>
      <w:i/>
      <w:sz w:val="24"/>
      <w:szCs w:val="24"/>
    </w:rPr>
  </w:style>
  <w:style w:type="paragraph" w:styleId="IntenseQuote">
    <w:name w:val="Intense Quote"/>
    <w:basedOn w:val="Normal"/>
    <w:next w:val="Normal"/>
    <w:link w:val="IntenseQuoteChar"/>
    <w:uiPriority w:val="30"/>
    <w:qFormat/>
    <w:rsid w:val="00AE09F7"/>
    <w:pPr>
      <w:ind w:left="720" w:right="720"/>
    </w:pPr>
    <w:rPr>
      <w:b/>
      <w:i/>
      <w:szCs w:val="22"/>
    </w:rPr>
  </w:style>
  <w:style w:type="character" w:customStyle="1" w:styleId="IntenseQuoteChar">
    <w:name w:val="Intense Quote Char"/>
    <w:basedOn w:val="DefaultParagraphFont"/>
    <w:link w:val="IntenseQuote"/>
    <w:uiPriority w:val="30"/>
    <w:rsid w:val="00AE09F7"/>
    <w:rPr>
      <w:b/>
      <w:i/>
      <w:sz w:val="24"/>
    </w:rPr>
  </w:style>
  <w:style w:type="character" w:styleId="SubtleEmphasis">
    <w:name w:val="Subtle Emphasis"/>
    <w:uiPriority w:val="19"/>
    <w:qFormat/>
    <w:rsid w:val="00AE09F7"/>
    <w:rPr>
      <w:i/>
      <w:color w:val="5A5A5A" w:themeColor="text1" w:themeTint="A5"/>
    </w:rPr>
  </w:style>
  <w:style w:type="character" w:styleId="IntenseEmphasis">
    <w:name w:val="Intense Emphasis"/>
    <w:basedOn w:val="DefaultParagraphFont"/>
    <w:uiPriority w:val="21"/>
    <w:qFormat/>
    <w:rsid w:val="00AE09F7"/>
    <w:rPr>
      <w:b/>
      <w:i/>
      <w:sz w:val="24"/>
      <w:szCs w:val="24"/>
      <w:u w:val="single"/>
    </w:rPr>
  </w:style>
  <w:style w:type="character" w:styleId="SubtleReference">
    <w:name w:val="Subtle Reference"/>
    <w:basedOn w:val="DefaultParagraphFont"/>
    <w:uiPriority w:val="31"/>
    <w:qFormat/>
    <w:rsid w:val="00AE09F7"/>
    <w:rPr>
      <w:sz w:val="24"/>
      <w:szCs w:val="24"/>
      <w:u w:val="single"/>
    </w:rPr>
  </w:style>
  <w:style w:type="character" w:styleId="IntenseReference">
    <w:name w:val="Intense Reference"/>
    <w:basedOn w:val="DefaultParagraphFont"/>
    <w:uiPriority w:val="32"/>
    <w:qFormat/>
    <w:rsid w:val="00AE09F7"/>
    <w:rPr>
      <w:b/>
      <w:sz w:val="24"/>
      <w:u w:val="single"/>
    </w:rPr>
  </w:style>
  <w:style w:type="character" w:styleId="BookTitle">
    <w:name w:val="Book Title"/>
    <w:basedOn w:val="DefaultParagraphFont"/>
    <w:uiPriority w:val="33"/>
    <w:qFormat/>
    <w:rsid w:val="00AE09F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E09F7"/>
    <w:pPr>
      <w:outlineLvl w:val="9"/>
    </w:pPr>
  </w:style>
  <w:style w:type="character" w:styleId="Hyperlink">
    <w:name w:val="Hyperlink"/>
    <w:basedOn w:val="DefaultParagraphFont"/>
    <w:uiPriority w:val="99"/>
    <w:unhideWhenUsed/>
    <w:rsid w:val="00994D09"/>
    <w:rPr>
      <w:color w:val="0000FF" w:themeColor="hyperlink"/>
      <w:u w:val="single"/>
    </w:rPr>
  </w:style>
  <w:style w:type="paragraph" w:styleId="NormalWeb">
    <w:name w:val="Normal (Web)"/>
    <w:basedOn w:val="Normal"/>
    <w:uiPriority w:val="99"/>
    <w:unhideWhenUsed/>
    <w:rsid w:val="00AB41E7"/>
    <w:pPr>
      <w:spacing w:before="100" w:beforeAutospacing="1" w:after="100" w:afterAutospacing="1"/>
    </w:pPr>
    <w:rPr>
      <w:rFonts w:eastAsiaTheme="minorHAnsi" w:cstheme="minorBidi"/>
    </w:rPr>
  </w:style>
  <w:style w:type="paragraph" w:styleId="Header">
    <w:name w:val="header"/>
    <w:basedOn w:val="Normal"/>
    <w:link w:val="HeaderChar"/>
    <w:uiPriority w:val="99"/>
    <w:unhideWhenUsed/>
    <w:rsid w:val="00ED3C87"/>
    <w:pPr>
      <w:tabs>
        <w:tab w:val="center" w:pos="4680"/>
        <w:tab w:val="right" w:pos="9360"/>
      </w:tabs>
    </w:pPr>
  </w:style>
  <w:style w:type="character" w:customStyle="1" w:styleId="HeaderChar">
    <w:name w:val="Header Char"/>
    <w:basedOn w:val="DefaultParagraphFont"/>
    <w:link w:val="Header"/>
    <w:uiPriority w:val="99"/>
    <w:rsid w:val="00ED3C87"/>
    <w:rPr>
      <w:sz w:val="24"/>
      <w:szCs w:val="24"/>
    </w:rPr>
  </w:style>
  <w:style w:type="paragraph" w:styleId="Footer">
    <w:name w:val="footer"/>
    <w:basedOn w:val="Normal"/>
    <w:link w:val="FooterChar"/>
    <w:uiPriority w:val="99"/>
    <w:unhideWhenUsed/>
    <w:rsid w:val="00ED3C87"/>
    <w:pPr>
      <w:tabs>
        <w:tab w:val="center" w:pos="4680"/>
        <w:tab w:val="right" w:pos="9360"/>
      </w:tabs>
    </w:pPr>
  </w:style>
  <w:style w:type="character" w:customStyle="1" w:styleId="FooterChar">
    <w:name w:val="Footer Char"/>
    <w:basedOn w:val="DefaultParagraphFont"/>
    <w:link w:val="Footer"/>
    <w:uiPriority w:val="99"/>
    <w:rsid w:val="00ED3C87"/>
    <w:rPr>
      <w:sz w:val="24"/>
      <w:szCs w:val="24"/>
    </w:rPr>
  </w:style>
  <w:style w:type="character" w:styleId="FollowedHyperlink">
    <w:name w:val="FollowedHyperlink"/>
    <w:basedOn w:val="DefaultParagraphFont"/>
    <w:uiPriority w:val="99"/>
    <w:semiHidden/>
    <w:unhideWhenUsed/>
    <w:rsid w:val="00EF56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Gordon@oneillcommunications.com" TargetMode="External"/><Relationship Id="rId8" Type="http://schemas.openxmlformats.org/officeDocument/2006/relationships/hyperlink" Target="https://www.ncdhhs.gov/divisions/vocational-rehabilitation-services/north-carolina-assistive-technology-program/assistive" TargetMode="External"/><Relationship Id="rId9" Type="http://schemas.openxmlformats.org/officeDocument/2006/relationships/hyperlink" Target="http://everybodyworksnc.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836</Words>
  <Characters>4771</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dc:creator>
  <cp:lastModifiedBy>Devika Rao</cp:lastModifiedBy>
  <cp:revision>4</cp:revision>
  <dcterms:created xsi:type="dcterms:W3CDTF">2017-09-19T17:07:00Z</dcterms:created>
  <dcterms:modified xsi:type="dcterms:W3CDTF">2017-09-19T17:07:00Z</dcterms:modified>
</cp:coreProperties>
</file>