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84F" w:rsidRPr="00E66BA7" w:rsidRDefault="007B084F" w:rsidP="007521E8">
      <w:pPr>
        <w:rPr>
          <w:b/>
          <w:sz w:val="32"/>
          <w:szCs w:val="32"/>
          <w:u w:val="single"/>
        </w:rPr>
      </w:pPr>
      <w:smartTag w:uri="urn:schemas-microsoft-com:office:smarttags" w:element="State">
        <w:smartTag w:uri="urn:schemas-microsoft-com:office:smarttags" w:element="place">
          <w:r w:rsidRPr="00E66BA7">
            <w:rPr>
              <w:b/>
              <w:sz w:val="32"/>
              <w:szCs w:val="32"/>
              <w:u w:val="single"/>
            </w:rPr>
            <w:t>North Carolina</w:t>
          </w:r>
        </w:smartTag>
      </w:smartTag>
      <w:r w:rsidRPr="00E66BA7">
        <w:rPr>
          <w:b/>
          <w:sz w:val="32"/>
          <w:szCs w:val="32"/>
          <w:u w:val="single"/>
        </w:rPr>
        <w:t xml:space="preserve"> Council on Developmental Disabilities</w:t>
      </w:r>
    </w:p>
    <w:p w:rsidR="007B084F" w:rsidRPr="00E66BA7" w:rsidRDefault="007B084F" w:rsidP="007521E8">
      <w:pPr>
        <w:rPr>
          <w:b/>
          <w:sz w:val="32"/>
          <w:szCs w:val="32"/>
          <w:u w:val="single"/>
        </w:rPr>
      </w:pPr>
    </w:p>
    <w:p w:rsidR="007B084F" w:rsidRDefault="007B084F" w:rsidP="007521E8">
      <w:pPr>
        <w:rPr>
          <w:b/>
          <w:sz w:val="32"/>
          <w:szCs w:val="32"/>
          <w:u w:val="single"/>
        </w:rPr>
      </w:pPr>
      <w:r w:rsidRPr="00E66BA7">
        <w:rPr>
          <w:b/>
          <w:sz w:val="32"/>
          <w:szCs w:val="32"/>
          <w:u w:val="single"/>
        </w:rPr>
        <w:t>Bylaws</w:t>
      </w:r>
      <w:r w:rsidR="007B7791">
        <w:rPr>
          <w:b/>
          <w:sz w:val="32"/>
          <w:szCs w:val="32"/>
          <w:u w:val="single"/>
        </w:rPr>
        <w:t xml:space="preserve"> Revision</w:t>
      </w:r>
      <w:bookmarkStart w:id="0" w:name="_GoBack"/>
      <w:bookmarkEnd w:id="0"/>
      <w:r w:rsidR="00F07DF5">
        <w:rPr>
          <w:b/>
          <w:sz w:val="32"/>
          <w:szCs w:val="32"/>
          <w:u w:val="single"/>
        </w:rPr>
        <w:t>-</w:t>
      </w:r>
      <w:r w:rsidR="004137CA">
        <w:rPr>
          <w:b/>
          <w:sz w:val="32"/>
          <w:szCs w:val="32"/>
          <w:u w:val="single"/>
        </w:rPr>
        <w:t>7/</w:t>
      </w:r>
      <w:r w:rsidR="00037F10">
        <w:rPr>
          <w:b/>
          <w:sz w:val="32"/>
          <w:szCs w:val="32"/>
          <w:u w:val="single"/>
        </w:rPr>
        <w:t>20</w:t>
      </w:r>
      <w:r w:rsidR="007C791D">
        <w:rPr>
          <w:b/>
          <w:sz w:val="32"/>
          <w:szCs w:val="32"/>
          <w:u w:val="single"/>
        </w:rPr>
        <w:t>/15</w:t>
      </w:r>
    </w:p>
    <w:p w:rsidR="00BD0DCF" w:rsidRDefault="00BD0DCF" w:rsidP="007521E8">
      <w:pPr>
        <w:rPr>
          <w:b/>
          <w:sz w:val="32"/>
          <w:szCs w:val="32"/>
          <w:u w:val="single"/>
        </w:rPr>
      </w:pPr>
      <w:r>
        <w:rPr>
          <w:b/>
          <w:sz w:val="32"/>
          <w:szCs w:val="32"/>
          <w:u w:val="single"/>
        </w:rPr>
        <w:t>Adopted by Council 8/7/15</w:t>
      </w:r>
    </w:p>
    <w:p w:rsidR="007B084F" w:rsidRPr="00E66BA7" w:rsidRDefault="007B084F" w:rsidP="007C791D">
      <w:pPr>
        <w:jc w:val="both"/>
        <w:rPr>
          <w:b/>
          <w:sz w:val="32"/>
          <w:szCs w:val="32"/>
          <w:u w:val="single"/>
        </w:rPr>
      </w:pPr>
    </w:p>
    <w:p w:rsidR="007B084F" w:rsidRPr="00E66BA7" w:rsidRDefault="007B084F" w:rsidP="007B20D6">
      <w:pPr>
        <w:jc w:val="left"/>
        <w:rPr>
          <w:b/>
          <w:sz w:val="28"/>
          <w:szCs w:val="28"/>
          <w:u w:val="single"/>
        </w:rPr>
      </w:pPr>
    </w:p>
    <w:p w:rsidR="007B084F" w:rsidRPr="00E66BA7" w:rsidRDefault="007B084F" w:rsidP="007B20D6">
      <w:pPr>
        <w:jc w:val="left"/>
        <w:rPr>
          <w:b/>
          <w:sz w:val="28"/>
          <w:szCs w:val="28"/>
          <w:u w:val="single"/>
        </w:rPr>
      </w:pPr>
    </w:p>
    <w:p w:rsidR="007B084F" w:rsidRPr="00E66BA7" w:rsidRDefault="007B084F" w:rsidP="007B20D6">
      <w:pPr>
        <w:jc w:val="left"/>
        <w:rPr>
          <w:b/>
          <w:sz w:val="28"/>
          <w:szCs w:val="28"/>
          <w:u w:val="single"/>
        </w:rPr>
      </w:pPr>
      <w:r w:rsidRPr="00E66BA7">
        <w:rPr>
          <w:b/>
          <w:sz w:val="28"/>
          <w:szCs w:val="28"/>
          <w:u w:val="single"/>
        </w:rPr>
        <w:t>Article 1:  Name and Purpose</w:t>
      </w:r>
    </w:p>
    <w:p w:rsidR="007B084F" w:rsidRPr="00E66BA7" w:rsidRDefault="007B084F" w:rsidP="007B20D6">
      <w:pPr>
        <w:jc w:val="left"/>
        <w:rPr>
          <w:b/>
          <w:sz w:val="28"/>
          <w:szCs w:val="28"/>
          <w:u w:val="single"/>
        </w:rPr>
      </w:pPr>
    </w:p>
    <w:p w:rsidR="007B084F" w:rsidRPr="007B5320" w:rsidRDefault="007B084F" w:rsidP="000952EB">
      <w:pPr>
        <w:pStyle w:val="ListParagraph"/>
        <w:numPr>
          <w:ilvl w:val="0"/>
          <w:numId w:val="9"/>
        </w:numPr>
        <w:jc w:val="left"/>
        <w:rPr>
          <w:sz w:val="28"/>
          <w:szCs w:val="28"/>
        </w:rPr>
      </w:pPr>
      <w:r w:rsidRPr="007B5320">
        <w:rPr>
          <w:sz w:val="28"/>
          <w:szCs w:val="28"/>
        </w:rPr>
        <w:t>The name of the Council is the North Carolina Council on Developmental Disabilities (NCCDD).</w:t>
      </w:r>
    </w:p>
    <w:p w:rsidR="007B084F" w:rsidRPr="00E66BA7" w:rsidRDefault="007B084F" w:rsidP="007B20D6">
      <w:pPr>
        <w:ind w:left="720" w:hanging="720"/>
        <w:jc w:val="left"/>
        <w:rPr>
          <w:sz w:val="28"/>
          <w:szCs w:val="28"/>
        </w:rPr>
      </w:pPr>
    </w:p>
    <w:p w:rsidR="007B084F" w:rsidRPr="007B5320" w:rsidRDefault="007B084F" w:rsidP="000952EB">
      <w:pPr>
        <w:pStyle w:val="ListParagraph"/>
        <w:numPr>
          <w:ilvl w:val="0"/>
          <w:numId w:val="9"/>
        </w:numPr>
        <w:jc w:val="left"/>
        <w:rPr>
          <w:sz w:val="28"/>
          <w:szCs w:val="28"/>
        </w:rPr>
      </w:pPr>
      <w:r w:rsidRPr="007B5320">
        <w:rPr>
          <w:sz w:val="28"/>
          <w:szCs w:val="28"/>
        </w:rPr>
        <w:t>The NCCDD is established to assist the State of North Carolina in carrying out Public Law 106-402, the Developmental Disabilities Assistance and Bill of Rights Act of 2000 (DD Act), and other responsibilities as assigned by North Carolina Statute (NCGS) 143B 177-179.</w:t>
      </w:r>
    </w:p>
    <w:p w:rsidR="007B084F" w:rsidRPr="00E66BA7" w:rsidRDefault="007B084F" w:rsidP="007B20D6">
      <w:pPr>
        <w:ind w:left="720" w:hanging="720"/>
        <w:jc w:val="left"/>
        <w:rPr>
          <w:sz w:val="28"/>
          <w:szCs w:val="28"/>
        </w:rPr>
      </w:pPr>
    </w:p>
    <w:p w:rsidR="007B084F" w:rsidRPr="007B5320" w:rsidRDefault="007B084F" w:rsidP="000952EB">
      <w:pPr>
        <w:pStyle w:val="ListParagraph"/>
        <w:numPr>
          <w:ilvl w:val="0"/>
          <w:numId w:val="9"/>
        </w:numPr>
        <w:jc w:val="left"/>
        <w:rPr>
          <w:sz w:val="28"/>
          <w:szCs w:val="28"/>
        </w:rPr>
      </w:pPr>
      <w:r w:rsidRPr="007B5320">
        <w:rPr>
          <w:sz w:val="28"/>
          <w:szCs w:val="28"/>
        </w:rPr>
        <w:t xml:space="preserve">The purpose of the NCCDD is to engage in advocacy and leadership, community capacity building, and systems change activities that are consistent with the DD Act and that promote the development of a consumer- and family-centered and directed, comprehensive system and coordinated array of culturally competent, community services; individualized supports; and other assistance designed to promote self-determination, independence, productivity, integration and inclusion into all aspects of community life for individuals with intellectual and other developmental disabilities. </w:t>
      </w:r>
    </w:p>
    <w:p w:rsidR="007B084F" w:rsidRPr="00E66BA7" w:rsidRDefault="007B084F" w:rsidP="007B20D6">
      <w:pPr>
        <w:ind w:left="720" w:hanging="720"/>
        <w:jc w:val="left"/>
        <w:rPr>
          <w:sz w:val="28"/>
          <w:szCs w:val="28"/>
        </w:rPr>
      </w:pPr>
    </w:p>
    <w:p w:rsidR="007B084F" w:rsidRPr="00E66BA7" w:rsidRDefault="007B084F" w:rsidP="007B20D6">
      <w:pPr>
        <w:ind w:left="720" w:hanging="720"/>
        <w:jc w:val="left"/>
        <w:rPr>
          <w:sz w:val="28"/>
          <w:szCs w:val="28"/>
        </w:rPr>
      </w:pPr>
    </w:p>
    <w:p w:rsidR="007B084F" w:rsidRPr="00E66BA7" w:rsidRDefault="007B084F" w:rsidP="007B20D6">
      <w:pPr>
        <w:ind w:left="720" w:hanging="720"/>
        <w:jc w:val="left"/>
        <w:rPr>
          <w:b/>
          <w:sz w:val="28"/>
          <w:szCs w:val="28"/>
          <w:u w:val="single"/>
        </w:rPr>
      </w:pPr>
      <w:r w:rsidRPr="00E66BA7">
        <w:rPr>
          <w:b/>
          <w:sz w:val="28"/>
          <w:szCs w:val="28"/>
          <w:u w:val="single"/>
        </w:rPr>
        <w:t>Article 2:</w:t>
      </w:r>
      <w:r w:rsidR="0060181B">
        <w:rPr>
          <w:b/>
          <w:sz w:val="28"/>
          <w:szCs w:val="28"/>
          <w:u w:val="single"/>
        </w:rPr>
        <w:t xml:space="preserve">  </w:t>
      </w:r>
      <w:r w:rsidR="00064005">
        <w:rPr>
          <w:b/>
          <w:sz w:val="28"/>
          <w:szCs w:val="28"/>
          <w:u w:val="single"/>
        </w:rPr>
        <w:t xml:space="preserve"> NCCDD Membership</w:t>
      </w:r>
    </w:p>
    <w:p w:rsidR="007B084F" w:rsidRPr="00E66BA7" w:rsidRDefault="007B084F" w:rsidP="007B20D6">
      <w:pPr>
        <w:ind w:left="720" w:hanging="720"/>
        <w:jc w:val="left"/>
        <w:rPr>
          <w:sz w:val="28"/>
          <w:szCs w:val="28"/>
        </w:rPr>
      </w:pPr>
    </w:p>
    <w:p w:rsidR="007B084F" w:rsidRDefault="007B084F" w:rsidP="007C791D">
      <w:pPr>
        <w:pStyle w:val="ListParagraph"/>
        <w:numPr>
          <w:ilvl w:val="0"/>
          <w:numId w:val="7"/>
        </w:numPr>
        <w:jc w:val="left"/>
        <w:rPr>
          <w:sz w:val="28"/>
          <w:szCs w:val="28"/>
        </w:rPr>
      </w:pPr>
      <w:r w:rsidRPr="007C791D">
        <w:rPr>
          <w:sz w:val="28"/>
          <w:szCs w:val="28"/>
        </w:rPr>
        <w:t xml:space="preserve">Members shall be appointed by the Governor for a term of four years.  Members may serve up to two, consecutive terms.  The Governor, in accordance with the provisions of NCGS 143B 179, may decide to remove a member or to reduce or extend his or her term of service.  The composition of the NCCDD, as set out in federal and state law, shall represent the geographic, racial and ethnic diversity of the state.  </w:t>
      </w:r>
    </w:p>
    <w:p w:rsidR="007C791D" w:rsidRPr="007C791D" w:rsidRDefault="007C791D" w:rsidP="007C791D">
      <w:pPr>
        <w:pStyle w:val="ListParagraph"/>
        <w:jc w:val="left"/>
        <w:rPr>
          <w:sz w:val="28"/>
          <w:szCs w:val="28"/>
        </w:rPr>
      </w:pPr>
    </w:p>
    <w:p w:rsidR="007B084F" w:rsidRPr="007B5320" w:rsidRDefault="007B084F" w:rsidP="007B5320">
      <w:pPr>
        <w:pStyle w:val="ListParagraph"/>
        <w:numPr>
          <w:ilvl w:val="0"/>
          <w:numId w:val="7"/>
        </w:numPr>
        <w:jc w:val="left"/>
        <w:rPr>
          <w:sz w:val="28"/>
          <w:szCs w:val="28"/>
        </w:rPr>
      </w:pPr>
      <w:r w:rsidRPr="007B5320">
        <w:rPr>
          <w:sz w:val="28"/>
          <w:szCs w:val="28"/>
        </w:rPr>
        <w:lastRenderedPageBreak/>
        <w:t xml:space="preserve">During the term, a member shall be recommended for replacement or removal only for cause, including but not limited to:  inactivity (Article </w:t>
      </w:r>
      <w:r w:rsidR="00081BEF">
        <w:rPr>
          <w:sz w:val="28"/>
          <w:szCs w:val="28"/>
        </w:rPr>
        <w:t>8</w:t>
      </w:r>
      <w:r w:rsidRPr="007B5320">
        <w:rPr>
          <w:sz w:val="28"/>
          <w:szCs w:val="28"/>
        </w:rPr>
        <w:t xml:space="preserve">), undisclosed conflict of interest (Article </w:t>
      </w:r>
      <w:r w:rsidR="006D6CFE">
        <w:rPr>
          <w:sz w:val="28"/>
          <w:szCs w:val="28"/>
        </w:rPr>
        <w:t>7</w:t>
      </w:r>
      <w:r w:rsidRPr="007B5320">
        <w:rPr>
          <w:sz w:val="28"/>
          <w:szCs w:val="28"/>
        </w:rPr>
        <w:t>),</w:t>
      </w:r>
      <w:r w:rsidR="00081BEF" w:rsidRPr="007B5320" w:rsidDel="00081BEF">
        <w:rPr>
          <w:sz w:val="28"/>
          <w:szCs w:val="28"/>
        </w:rPr>
        <w:t xml:space="preserve"> </w:t>
      </w:r>
      <w:r w:rsidRPr="007B5320">
        <w:rPr>
          <w:sz w:val="28"/>
          <w:szCs w:val="28"/>
        </w:rPr>
        <w:t xml:space="preserve">or failure to comply with the requirements of the NC Board of Ethics.  Before recommending the removal of any member during the term of appointment, the Executive Committee shall give reasonable, written notice and an opportunity for the member to be heard.  The member may waive the opportunity to be heard.  </w:t>
      </w:r>
    </w:p>
    <w:p w:rsidR="007B084F" w:rsidRPr="00E66BA7" w:rsidRDefault="007B084F" w:rsidP="007B20D6">
      <w:pPr>
        <w:ind w:left="720" w:hanging="720"/>
        <w:jc w:val="left"/>
        <w:rPr>
          <w:sz w:val="28"/>
          <w:szCs w:val="28"/>
        </w:rPr>
      </w:pPr>
    </w:p>
    <w:p w:rsidR="007B084F" w:rsidRPr="007B5320" w:rsidRDefault="007B084F" w:rsidP="007B5320">
      <w:pPr>
        <w:pStyle w:val="ListParagraph"/>
        <w:numPr>
          <w:ilvl w:val="0"/>
          <w:numId w:val="7"/>
        </w:numPr>
        <w:jc w:val="left"/>
        <w:rPr>
          <w:sz w:val="28"/>
          <w:szCs w:val="28"/>
        </w:rPr>
      </w:pPr>
      <w:r w:rsidRPr="007B5320">
        <w:rPr>
          <w:sz w:val="28"/>
          <w:szCs w:val="28"/>
        </w:rPr>
        <w:t xml:space="preserve">State Agency Members may appoint a Designated Alternate representative to the NCCDD.  The Designated Alternate must have sufficient authority to engage in policy, planning and implementation on behalf of the member organization.  The Agency Member must submit the name of the Designated Alternate in writing to the Chair of the NCCDD.  That Designated Alternate will serve until the Agency Member changes the designation in writing.  Only the Agency Member or the Designated Alternate shall be a voting member of the NCCDD. </w:t>
      </w:r>
    </w:p>
    <w:p w:rsidR="007B084F" w:rsidRPr="00E66BA7" w:rsidRDefault="007B084F" w:rsidP="007B20D6">
      <w:pPr>
        <w:ind w:left="720" w:hanging="720"/>
        <w:jc w:val="left"/>
        <w:rPr>
          <w:sz w:val="28"/>
          <w:szCs w:val="28"/>
        </w:rPr>
      </w:pPr>
    </w:p>
    <w:p w:rsidR="007B084F" w:rsidRPr="00E66BA7" w:rsidRDefault="007B084F" w:rsidP="007B20D6">
      <w:pPr>
        <w:ind w:left="720" w:hanging="720"/>
        <w:jc w:val="left"/>
        <w:rPr>
          <w:sz w:val="28"/>
          <w:szCs w:val="28"/>
        </w:rPr>
      </w:pPr>
    </w:p>
    <w:p w:rsidR="007B084F" w:rsidRPr="00E66BA7" w:rsidRDefault="0060181B" w:rsidP="007B20D6">
      <w:pPr>
        <w:ind w:left="720" w:hanging="720"/>
        <w:jc w:val="left"/>
        <w:rPr>
          <w:b/>
          <w:sz w:val="28"/>
          <w:szCs w:val="28"/>
          <w:u w:val="single"/>
        </w:rPr>
      </w:pPr>
      <w:r>
        <w:rPr>
          <w:b/>
          <w:sz w:val="28"/>
          <w:szCs w:val="28"/>
          <w:u w:val="single"/>
        </w:rPr>
        <w:t>Arti</w:t>
      </w:r>
      <w:r w:rsidR="00071C9F">
        <w:rPr>
          <w:b/>
          <w:sz w:val="28"/>
          <w:szCs w:val="28"/>
          <w:u w:val="single"/>
        </w:rPr>
        <w:t xml:space="preserve">cle 3:  </w:t>
      </w:r>
      <w:r w:rsidR="00064005">
        <w:rPr>
          <w:b/>
          <w:sz w:val="28"/>
          <w:szCs w:val="28"/>
          <w:u w:val="single"/>
        </w:rPr>
        <w:t xml:space="preserve"> NCCDD Officers</w:t>
      </w:r>
    </w:p>
    <w:p w:rsidR="007B084F" w:rsidRPr="00E66BA7" w:rsidRDefault="007B084F" w:rsidP="007B20D6">
      <w:pPr>
        <w:ind w:left="720" w:hanging="720"/>
        <w:jc w:val="left"/>
        <w:rPr>
          <w:b/>
          <w:sz w:val="28"/>
          <w:szCs w:val="28"/>
          <w:u w:val="single"/>
        </w:rPr>
      </w:pPr>
    </w:p>
    <w:p w:rsidR="007B084F" w:rsidRDefault="007B084F" w:rsidP="000952EB">
      <w:pPr>
        <w:pStyle w:val="ListParagraph"/>
        <w:numPr>
          <w:ilvl w:val="0"/>
          <w:numId w:val="10"/>
        </w:numPr>
        <w:jc w:val="left"/>
        <w:rPr>
          <w:sz w:val="28"/>
          <w:szCs w:val="28"/>
        </w:rPr>
      </w:pPr>
      <w:r w:rsidRPr="007B5320">
        <w:rPr>
          <w:sz w:val="28"/>
          <w:szCs w:val="28"/>
        </w:rPr>
        <w:t xml:space="preserve">The officers shall include a Chair, </w:t>
      </w:r>
      <w:r w:rsidR="00046006">
        <w:rPr>
          <w:sz w:val="28"/>
          <w:szCs w:val="28"/>
        </w:rPr>
        <w:t>two</w:t>
      </w:r>
      <w:r w:rsidRPr="007B5320">
        <w:rPr>
          <w:sz w:val="28"/>
          <w:szCs w:val="28"/>
        </w:rPr>
        <w:t xml:space="preserve"> Vice-Chair</w:t>
      </w:r>
      <w:r w:rsidR="00046006">
        <w:rPr>
          <w:sz w:val="28"/>
          <w:szCs w:val="28"/>
        </w:rPr>
        <w:t>s</w:t>
      </w:r>
      <w:r w:rsidRPr="007B5320">
        <w:rPr>
          <w:sz w:val="28"/>
          <w:szCs w:val="28"/>
        </w:rPr>
        <w:t>, and a Secretary.  The Chair shall be appointed by the Governor, consistent with NCGS 143B 179, and serve at the pleasure of the Governor.  The Vice-Chair</w:t>
      </w:r>
      <w:r w:rsidR="00046006">
        <w:rPr>
          <w:sz w:val="28"/>
          <w:szCs w:val="28"/>
        </w:rPr>
        <w:t>s</w:t>
      </w:r>
      <w:r w:rsidRPr="007B5320">
        <w:rPr>
          <w:sz w:val="28"/>
          <w:szCs w:val="28"/>
        </w:rPr>
        <w:t xml:space="preserve"> and Secretary shall be elected in accordance with the provisions of Article 5.</w:t>
      </w:r>
    </w:p>
    <w:p w:rsidR="00071C9F" w:rsidRDefault="00071C9F" w:rsidP="00071C9F">
      <w:pPr>
        <w:jc w:val="left"/>
        <w:rPr>
          <w:sz w:val="28"/>
          <w:szCs w:val="28"/>
        </w:rPr>
      </w:pPr>
    </w:p>
    <w:p w:rsidR="00071C9F" w:rsidRPr="00071C9F" w:rsidRDefault="00071C9F" w:rsidP="00071C9F">
      <w:pPr>
        <w:pStyle w:val="ListParagraph"/>
        <w:numPr>
          <w:ilvl w:val="0"/>
          <w:numId w:val="10"/>
        </w:numPr>
        <w:jc w:val="left"/>
        <w:rPr>
          <w:sz w:val="28"/>
          <w:szCs w:val="28"/>
        </w:rPr>
      </w:pPr>
      <w:r w:rsidRPr="00071C9F">
        <w:rPr>
          <w:sz w:val="28"/>
          <w:szCs w:val="28"/>
        </w:rPr>
        <w:t xml:space="preserve">The Chair of the </w:t>
      </w:r>
      <w:r w:rsidR="00A416C3">
        <w:rPr>
          <w:sz w:val="28"/>
          <w:szCs w:val="28"/>
        </w:rPr>
        <w:t>Council</w:t>
      </w:r>
      <w:r w:rsidRPr="00071C9F">
        <w:rPr>
          <w:sz w:val="28"/>
          <w:szCs w:val="28"/>
        </w:rPr>
        <w:t xml:space="preserve"> shall schedule and preside at all NCCDD and Executive Committee meetings; and perform the duties typically associated with a chair’s office</w:t>
      </w:r>
    </w:p>
    <w:p w:rsidR="00071C9F" w:rsidRDefault="00071C9F" w:rsidP="00071C9F">
      <w:pPr>
        <w:jc w:val="left"/>
        <w:rPr>
          <w:sz w:val="28"/>
          <w:szCs w:val="28"/>
        </w:rPr>
      </w:pPr>
    </w:p>
    <w:p w:rsidR="00071C9F" w:rsidRPr="00071C9F" w:rsidRDefault="00071C9F" w:rsidP="00071C9F">
      <w:pPr>
        <w:pStyle w:val="ListParagraph"/>
        <w:numPr>
          <w:ilvl w:val="0"/>
          <w:numId w:val="10"/>
        </w:numPr>
        <w:jc w:val="left"/>
        <w:rPr>
          <w:sz w:val="28"/>
          <w:szCs w:val="28"/>
        </w:rPr>
      </w:pPr>
      <w:r>
        <w:rPr>
          <w:sz w:val="28"/>
          <w:szCs w:val="28"/>
        </w:rPr>
        <w:t>The</w:t>
      </w:r>
      <w:r w:rsidRPr="00071C9F">
        <w:rPr>
          <w:b/>
          <w:sz w:val="28"/>
          <w:szCs w:val="28"/>
        </w:rPr>
        <w:t xml:space="preserve"> </w:t>
      </w:r>
      <w:r w:rsidRPr="007C791D">
        <w:rPr>
          <w:sz w:val="28"/>
          <w:szCs w:val="28"/>
        </w:rPr>
        <w:t>Vice-Chair</w:t>
      </w:r>
      <w:r w:rsidR="00046006" w:rsidRPr="007C791D">
        <w:rPr>
          <w:sz w:val="28"/>
          <w:szCs w:val="28"/>
        </w:rPr>
        <w:t>s</w:t>
      </w:r>
      <w:r w:rsidRPr="00071C9F">
        <w:rPr>
          <w:sz w:val="28"/>
          <w:szCs w:val="28"/>
        </w:rPr>
        <w:t xml:space="preserve"> shall aid the Chair in the performance of his or her duties and perform all duties of the Chair in his or her absence and assume other responsibilities as the Chair determines. </w:t>
      </w:r>
    </w:p>
    <w:p w:rsidR="00071C9F" w:rsidRDefault="00071C9F" w:rsidP="00071C9F">
      <w:pPr>
        <w:jc w:val="left"/>
        <w:rPr>
          <w:sz w:val="28"/>
          <w:szCs w:val="28"/>
        </w:rPr>
      </w:pPr>
    </w:p>
    <w:p w:rsidR="00071C9F" w:rsidRPr="00071C9F" w:rsidRDefault="00071C9F" w:rsidP="00071C9F">
      <w:pPr>
        <w:pStyle w:val="ListParagraph"/>
        <w:numPr>
          <w:ilvl w:val="0"/>
          <w:numId w:val="10"/>
        </w:numPr>
        <w:jc w:val="left"/>
        <w:rPr>
          <w:sz w:val="28"/>
          <w:szCs w:val="28"/>
        </w:rPr>
      </w:pPr>
      <w:r>
        <w:rPr>
          <w:sz w:val="28"/>
          <w:szCs w:val="28"/>
        </w:rPr>
        <w:t xml:space="preserve"> The Secretary shall ensure that minutes are kept and will perform other duties typically accomplished by a secretary.</w:t>
      </w:r>
    </w:p>
    <w:p w:rsidR="007B084F" w:rsidRDefault="007B084F" w:rsidP="007B20D6">
      <w:pPr>
        <w:ind w:left="720" w:hanging="720"/>
        <w:jc w:val="left"/>
        <w:rPr>
          <w:sz w:val="28"/>
          <w:szCs w:val="28"/>
        </w:rPr>
      </w:pPr>
    </w:p>
    <w:p w:rsidR="007C791D" w:rsidRDefault="007C791D" w:rsidP="007B20D6">
      <w:pPr>
        <w:ind w:left="720" w:hanging="720"/>
        <w:jc w:val="left"/>
        <w:rPr>
          <w:sz w:val="28"/>
          <w:szCs w:val="28"/>
        </w:rPr>
      </w:pPr>
    </w:p>
    <w:p w:rsidR="007B084F" w:rsidRPr="00E66BA7" w:rsidRDefault="007B084F" w:rsidP="007B20D6">
      <w:pPr>
        <w:ind w:left="720" w:hanging="720"/>
        <w:jc w:val="left"/>
        <w:rPr>
          <w:b/>
          <w:sz w:val="28"/>
          <w:szCs w:val="28"/>
          <w:u w:val="single"/>
        </w:rPr>
      </w:pPr>
      <w:r w:rsidRPr="00E66BA7">
        <w:rPr>
          <w:b/>
          <w:sz w:val="28"/>
          <w:szCs w:val="28"/>
          <w:u w:val="single"/>
        </w:rPr>
        <w:lastRenderedPageBreak/>
        <w:t xml:space="preserve">Article 4:  </w:t>
      </w:r>
      <w:r w:rsidR="0060181B">
        <w:rPr>
          <w:b/>
          <w:sz w:val="28"/>
          <w:szCs w:val="28"/>
          <w:u w:val="single"/>
        </w:rPr>
        <w:t xml:space="preserve">Regular </w:t>
      </w:r>
      <w:r w:rsidRPr="00E66BA7">
        <w:rPr>
          <w:b/>
          <w:sz w:val="28"/>
          <w:szCs w:val="28"/>
          <w:u w:val="single"/>
        </w:rPr>
        <w:t>Meetings</w:t>
      </w:r>
    </w:p>
    <w:p w:rsidR="007B084F" w:rsidRPr="00E66BA7" w:rsidRDefault="007B084F" w:rsidP="007B20D6">
      <w:pPr>
        <w:ind w:left="720" w:hanging="720"/>
        <w:jc w:val="left"/>
        <w:rPr>
          <w:sz w:val="28"/>
          <w:szCs w:val="28"/>
        </w:rPr>
      </w:pPr>
    </w:p>
    <w:p w:rsidR="007B084F" w:rsidRPr="006664FF" w:rsidRDefault="007B084F" w:rsidP="006664FF">
      <w:pPr>
        <w:pStyle w:val="ListParagraph"/>
        <w:numPr>
          <w:ilvl w:val="0"/>
          <w:numId w:val="15"/>
        </w:numPr>
        <w:jc w:val="left"/>
        <w:rPr>
          <w:sz w:val="28"/>
          <w:szCs w:val="28"/>
        </w:rPr>
      </w:pPr>
      <w:r w:rsidRPr="006664FF">
        <w:rPr>
          <w:sz w:val="28"/>
          <w:szCs w:val="28"/>
        </w:rPr>
        <w:t xml:space="preserve">The NCCDD shall:  </w:t>
      </w:r>
    </w:p>
    <w:p w:rsidR="007B084F" w:rsidRPr="00E66BA7" w:rsidRDefault="007B084F" w:rsidP="007B20D6">
      <w:pPr>
        <w:ind w:left="720" w:hanging="720"/>
        <w:jc w:val="left"/>
        <w:rPr>
          <w:sz w:val="28"/>
          <w:szCs w:val="28"/>
        </w:rPr>
      </w:pPr>
    </w:p>
    <w:p w:rsidR="007B084F" w:rsidRPr="00441DD3" w:rsidRDefault="007B084F" w:rsidP="00441DD3">
      <w:pPr>
        <w:pStyle w:val="ListParagraph"/>
        <w:numPr>
          <w:ilvl w:val="1"/>
          <w:numId w:val="17"/>
        </w:numPr>
        <w:jc w:val="left"/>
        <w:rPr>
          <w:sz w:val="28"/>
          <w:szCs w:val="28"/>
        </w:rPr>
      </w:pPr>
      <w:r w:rsidRPr="00441DD3">
        <w:rPr>
          <w:sz w:val="28"/>
          <w:szCs w:val="28"/>
        </w:rPr>
        <w:t>Have four quarterly meetings a year.</w:t>
      </w:r>
    </w:p>
    <w:p w:rsidR="007B084F" w:rsidRPr="00E66BA7" w:rsidRDefault="007B084F" w:rsidP="007B20D6">
      <w:pPr>
        <w:ind w:left="720" w:hanging="720"/>
        <w:jc w:val="left"/>
        <w:rPr>
          <w:sz w:val="28"/>
          <w:szCs w:val="28"/>
        </w:rPr>
      </w:pPr>
    </w:p>
    <w:p w:rsidR="007B084F" w:rsidRDefault="007B084F" w:rsidP="00441DD3">
      <w:pPr>
        <w:pStyle w:val="ListParagraph"/>
        <w:numPr>
          <w:ilvl w:val="1"/>
          <w:numId w:val="17"/>
        </w:numPr>
        <w:jc w:val="left"/>
        <w:rPr>
          <w:sz w:val="28"/>
          <w:szCs w:val="28"/>
        </w:rPr>
      </w:pPr>
      <w:r w:rsidRPr="00441DD3">
        <w:rPr>
          <w:sz w:val="28"/>
          <w:szCs w:val="28"/>
        </w:rPr>
        <w:t>Comply with Article 33C of the North Carolina General Statutes, referred to as “The Open Meetings Law.”</w:t>
      </w:r>
    </w:p>
    <w:p w:rsidR="007C791D" w:rsidRPr="007C791D" w:rsidRDefault="007C791D" w:rsidP="007C791D">
      <w:pPr>
        <w:pStyle w:val="ListParagraph"/>
        <w:rPr>
          <w:sz w:val="28"/>
          <w:szCs w:val="28"/>
        </w:rPr>
      </w:pPr>
    </w:p>
    <w:p w:rsidR="007C791D" w:rsidRDefault="007C791D" w:rsidP="00441DD3">
      <w:pPr>
        <w:pStyle w:val="ListParagraph"/>
        <w:numPr>
          <w:ilvl w:val="1"/>
          <w:numId w:val="17"/>
        </w:numPr>
        <w:jc w:val="left"/>
        <w:rPr>
          <w:sz w:val="28"/>
          <w:szCs w:val="28"/>
        </w:rPr>
      </w:pPr>
      <w:r>
        <w:rPr>
          <w:sz w:val="28"/>
          <w:szCs w:val="28"/>
        </w:rPr>
        <w:t>Transact business with a quorum, defined as a majority of the appointed NCCDD membership.</w:t>
      </w:r>
    </w:p>
    <w:p w:rsidR="007C791D" w:rsidRPr="007C791D" w:rsidRDefault="007C791D" w:rsidP="007C791D">
      <w:pPr>
        <w:pStyle w:val="ListParagraph"/>
        <w:rPr>
          <w:sz w:val="28"/>
          <w:szCs w:val="28"/>
        </w:rPr>
      </w:pPr>
    </w:p>
    <w:p w:rsidR="007C791D" w:rsidRDefault="007C791D" w:rsidP="00441DD3">
      <w:pPr>
        <w:pStyle w:val="ListParagraph"/>
        <w:numPr>
          <w:ilvl w:val="1"/>
          <w:numId w:val="17"/>
        </w:numPr>
        <w:jc w:val="left"/>
        <w:rPr>
          <w:sz w:val="28"/>
          <w:szCs w:val="28"/>
        </w:rPr>
      </w:pPr>
      <w:r>
        <w:rPr>
          <w:sz w:val="28"/>
          <w:szCs w:val="28"/>
        </w:rPr>
        <w:t>Be guided in its meetings by</w:t>
      </w:r>
      <w:r w:rsidR="00E410D4">
        <w:rPr>
          <w:sz w:val="28"/>
          <w:szCs w:val="28"/>
        </w:rPr>
        <w:t xml:space="preserve"> the latest edition of</w:t>
      </w:r>
      <w:r>
        <w:rPr>
          <w:sz w:val="28"/>
          <w:szCs w:val="28"/>
        </w:rPr>
        <w:t xml:space="preserve"> Robert’s Rules of Order</w:t>
      </w:r>
    </w:p>
    <w:p w:rsidR="007C791D" w:rsidRPr="007C791D" w:rsidRDefault="007C791D" w:rsidP="007C791D">
      <w:pPr>
        <w:pStyle w:val="ListParagraph"/>
        <w:rPr>
          <w:sz w:val="28"/>
          <w:szCs w:val="28"/>
        </w:rPr>
      </w:pPr>
    </w:p>
    <w:p w:rsidR="007C791D" w:rsidRDefault="007C791D" w:rsidP="00441DD3">
      <w:pPr>
        <w:pStyle w:val="ListParagraph"/>
        <w:numPr>
          <w:ilvl w:val="1"/>
          <w:numId w:val="17"/>
        </w:numPr>
        <w:jc w:val="left"/>
        <w:rPr>
          <w:sz w:val="28"/>
          <w:szCs w:val="28"/>
        </w:rPr>
      </w:pPr>
      <w:r>
        <w:rPr>
          <w:sz w:val="28"/>
          <w:szCs w:val="28"/>
        </w:rPr>
        <w:t>Designate the last meeting in the calendar year as the Annual Meeting and elect officers at this meeting.</w:t>
      </w:r>
    </w:p>
    <w:p w:rsidR="00025360" w:rsidRPr="00025360" w:rsidRDefault="00025360" w:rsidP="00025360">
      <w:pPr>
        <w:pStyle w:val="ListParagraph"/>
        <w:rPr>
          <w:sz w:val="28"/>
          <w:szCs w:val="28"/>
        </w:rPr>
      </w:pPr>
    </w:p>
    <w:p w:rsidR="007B084F" w:rsidRPr="00E66BA7" w:rsidRDefault="007C791D" w:rsidP="007C791D">
      <w:pPr>
        <w:pStyle w:val="ListParagraph"/>
        <w:rPr>
          <w:sz w:val="28"/>
          <w:szCs w:val="28"/>
        </w:rPr>
      </w:pPr>
      <w:r>
        <w:rPr>
          <w:color w:val="FF0000"/>
          <w:sz w:val="28"/>
          <w:szCs w:val="28"/>
        </w:rPr>
        <w:t xml:space="preserve">  </w:t>
      </w:r>
    </w:p>
    <w:p w:rsidR="007B084F" w:rsidRPr="00E66BA7" w:rsidRDefault="007B084F" w:rsidP="007B20D6">
      <w:pPr>
        <w:jc w:val="left"/>
        <w:rPr>
          <w:b/>
          <w:sz w:val="28"/>
          <w:szCs w:val="28"/>
          <w:u w:val="single"/>
        </w:rPr>
      </w:pPr>
      <w:r w:rsidRPr="00E66BA7">
        <w:rPr>
          <w:b/>
          <w:sz w:val="28"/>
          <w:szCs w:val="28"/>
          <w:u w:val="single"/>
        </w:rPr>
        <w:t>Article 5:  Elections</w:t>
      </w:r>
    </w:p>
    <w:p w:rsidR="007B084F" w:rsidRPr="00E66BA7" w:rsidRDefault="007B084F" w:rsidP="007B20D6">
      <w:pPr>
        <w:jc w:val="left"/>
        <w:rPr>
          <w:b/>
          <w:sz w:val="28"/>
          <w:szCs w:val="28"/>
          <w:u w:val="single"/>
        </w:rPr>
      </w:pPr>
    </w:p>
    <w:p w:rsidR="007B084F" w:rsidRPr="002A1692" w:rsidRDefault="007B084F" w:rsidP="002A1692">
      <w:pPr>
        <w:pStyle w:val="ListParagraph"/>
        <w:numPr>
          <w:ilvl w:val="0"/>
          <w:numId w:val="19"/>
        </w:numPr>
        <w:jc w:val="left"/>
        <w:rPr>
          <w:sz w:val="28"/>
          <w:szCs w:val="28"/>
        </w:rPr>
      </w:pPr>
      <w:r w:rsidRPr="002A1692">
        <w:rPr>
          <w:sz w:val="28"/>
          <w:szCs w:val="28"/>
        </w:rPr>
        <w:t>As an appointee of the Governor, the Chair is not elected from the membership.</w:t>
      </w:r>
    </w:p>
    <w:p w:rsidR="007B084F" w:rsidRPr="00E66BA7" w:rsidRDefault="007B084F" w:rsidP="007B20D6">
      <w:pPr>
        <w:ind w:left="720" w:hanging="720"/>
        <w:jc w:val="left"/>
        <w:rPr>
          <w:sz w:val="28"/>
          <w:szCs w:val="28"/>
        </w:rPr>
      </w:pPr>
    </w:p>
    <w:p w:rsidR="007B084F" w:rsidRPr="002A1692" w:rsidRDefault="007B084F" w:rsidP="002A1692">
      <w:pPr>
        <w:pStyle w:val="ListParagraph"/>
        <w:numPr>
          <w:ilvl w:val="0"/>
          <w:numId w:val="19"/>
        </w:numPr>
        <w:jc w:val="left"/>
        <w:rPr>
          <w:sz w:val="28"/>
          <w:szCs w:val="28"/>
        </w:rPr>
      </w:pPr>
      <w:r w:rsidRPr="002A1692">
        <w:rPr>
          <w:sz w:val="28"/>
          <w:szCs w:val="28"/>
        </w:rPr>
        <w:t xml:space="preserve">The Officers, other than the Chair, shall be elected from among the membership at the Annual Meeting.  These Officers are the </w:t>
      </w:r>
      <w:r w:rsidR="00046006">
        <w:rPr>
          <w:sz w:val="28"/>
          <w:szCs w:val="28"/>
        </w:rPr>
        <w:t xml:space="preserve">two </w:t>
      </w:r>
      <w:r w:rsidRPr="002A1692">
        <w:rPr>
          <w:sz w:val="28"/>
          <w:szCs w:val="28"/>
        </w:rPr>
        <w:t>Vice-Chair</w:t>
      </w:r>
      <w:r w:rsidR="00046006">
        <w:rPr>
          <w:sz w:val="28"/>
          <w:szCs w:val="28"/>
        </w:rPr>
        <w:t>s</w:t>
      </w:r>
      <w:r w:rsidR="007C791D">
        <w:rPr>
          <w:sz w:val="28"/>
          <w:szCs w:val="28"/>
        </w:rPr>
        <w:t xml:space="preserve"> </w:t>
      </w:r>
      <w:r w:rsidRPr="002A1692">
        <w:rPr>
          <w:sz w:val="28"/>
          <w:szCs w:val="28"/>
        </w:rPr>
        <w:t>and the Secretary.  Chairs of standing committees are not eligible to be officers.</w:t>
      </w:r>
    </w:p>
    <w:p w:rsidR="007B084F" w:rsidRPr="00E66BA7" w:rsidRDefault="007B084F" w:rsidP="007B20D6">
      <w:pPr>
        <w:ind w:left="720" w:hanging="720"/>
        <w:jc w:val="left"/>
        <w:rPr>
          <w:sz w:val="28"/>
          <w:szCs w:val="28"/>
        </w:rPr>
      </w:pPr>
    </w:p>
    <w:p w:rsidR="007B084F" w:rsidRPr="002A1692" w:rsidRDefault="007B084F" w:rsidP="002A1692">
      <w:pPr>
        <w:pStyle w:val="ListParagraph"/>
        <w:numPr>
          <w:ilvl w:val="0"/>
          <w:numId w:val="19"/>
        </w:numPr>
        <w:jc w:val="left"/>
        <w:rPr>
          <w:sz w:val="28"/>
          <w:szCs w:val="28"/>
        </w:rPr>
      </w:pPr>
      <w:r w:rsidRPr="002A1692">
        <w:rPr>
          <w:sz w:val="28"/>
          <w:szCs w:val="28"/>
        </w:rPr>
        <w:t>Elected Officers will serve two-year terms</w:t>
      </w:r>
      <w:r w:rsidR="00B76CF0">
        <w:rPr>
          <w:sz w:val="28"/>
          <w:szCs w:val="28"/>
        </w:rPr>
        <w:t xml:space="preserve">.  </w:t>
      </w:r>
      <w:r w:rsidR="00E410D4">
        <w:rPr>
          <w:sz w:val="28"/>
          <w:szCs w:val="28"/>
        </w:rPr>
        <w:t xml:space="preserve">  In the first year of voting for two year</w:t>
      </w:r>
      <w:r w:rsidR="004D50A3">
        <w:rPr>
          <w:sz w:val="28"/>
          <w:szCs w:val="28"/>
        </w:rPr>
        <w:t xml:space="preserve"> Officer</w:t>
      </w:r>
      <w:r w:rsidR="00E410D4">
        <w:rPr>
          <w:sz w:val="28"/>
          <w:szCs w:val="28"/>
        </w:rPr>
        <w:t xml:space="preserve"> terms, one Vice-Chair shall be elected for a two-year term</w:t>
      </w:r>
      <w:r w:rsidR="008D41EB">
        <w:rPr>
          <w:sz w:val="28"/>
          <w:szCs w:val="28"/>
        </w:rPr>
        <w:t>.  A second Vice-</w:t>
      </w:r>
      <w:r w:rsidR="00C359A3">
        <w:rPr>
          <w:sz w:val="28"/>
          <w:szCs w:val="28"/>
        </w:rPr>
        <w:t>Chair will be elected for a one-</w:t>
      </w:r>
      <w:r w:rsidR="008D41EB">
        <w:rPr>
          <w:sz w:val="28"/>
          <w:szCs w:val="28"/>
        </w:rPr>
        <w:t>year term and at the conclusion of the one-year term, election for the position will be for a two-year term.</w:t>
      </w:r>
      <w:r w:rsidR="00FD29F3">
        <w:rPr>
          <w:sz w:val="28"/>
          <w:szCs w:val="28"/>
        </w:rPr>
        <w:t xml:space="preserve">  </w:t>
      </w:r>
      <w:r w:rsidR="001F4E53">
        <w:rPr>
          <w:sz w:val="28"/>
          <w:szCs w:val="28"/>
        </w:rPr>
        <w:t>The Secretary will be elected for a two-year term.</w:t>
      </w:r>
    </w:p>
    <w:p w:rsidR="007B084F" w:rsidRPr="00E66BA7" w:rsidRDefault="007B084F" w:rsidP="007B20D6">
      <w:pPr>
        <w:ind w:left="720" w:hanging="720"/>
        <w:jc w:val="left"/>
        <w:rPr>
          <w:sz w:val="28"/>
          <w:szCs w:val="28"/>
        </w:rPr>
      </w:pPr>
    </w:p>
    <w:p w:rsidR="007B084F" w:rsidRPr="002A1692" w:rsidRDefault="007B084F" w:rsidP="002A1692">
      <w:pPr>
        <w:pStyle w:val="ListParagraph"/>
        <w:numPr>
          <w:ilvl w:val="0"/>
          <w:numId w:val="19"/>
        </w:numPr>
        <w:jc w:val="left"/>
        <w:rPr>
          <w:sz w:val="28"/>
          <w:szCs w:val="28"/>
        </w:rPr>
      </w:pPr>
      <w:r w:rsidRPr="002A1692">
        <w:rPr>
          <w:sz w:val="28"/>
          <w:szCs w:val="28"/>
        </w:rPr>
        <w:lastRenderedPageBreak/>
        <w:t>If an elected Officer’s term on the NCCDD is up before the term is served, or if the position is vacated, the Chair will call a special election to fill the position for the remainder of the Officer’s term.</w:t>
      </w:r>
    </w:p>
    <w:p w:rsidR="007B084F" w:rsidRPr="00E66BA7" w:rsidRDefault="007B084F" w:rsidP="007B20D6">
      <w:pPr>
        <w:ind w:left="720" w:hanging="720"/>
        <w:jc w:val="left"/>
        <w:rPr>
          <w:sz w:val="28"/>
          <w:szCs w:val="28"/>
        </w:rPr>
      </w:pPr>
    </w:p>
    <w:p w:rsidR="007B084F" w:rsidRPr="002A1692" w:rsidRDefault="007B084F" w:rsidP="002A1692">
      <w:pPr>
        <w:pStyle w:val="ListParagraph"/>
        <w:numPr>
          <w:ilvl w:val="0"/>
          <w:numId w:val="19"/>
        </w:numPr>
        <w:jc w:val="left"/>
        <w:rPr>
          <w:sz w:val="28"/>
          <w:szCs w:val="28"/>
        </w:rPr>
      </w:pPr>
      <w:r w:rsidRPr="002A1692">
        <w:rPr>
          <w:sz w:val="28"/>
          <w:szCs w:val="28"/>
        </w:rPr>
        <w:t>Nominations for Officers shall be made from the floor at the Annual Meeting, with the nominee’s agreement to serve if elected, prior to an open vote.</w:t>
      </w:r>
    </w:p>
    <w:p w:rsidR="007B084F" w:rsidRPr="00E66BA7" w:rsidRDefault="007B084F" w:rsidP="007B20D6">
      <w:pPr>
        <w:ind w:left="720" w:hanging="720"/>
        <w:jc w:val="left"/>
        <w:rPr>
          <w:b/>
          <w:sz w:val="28"/>
          <w:szCs w:val="28"/>
          <w:u w:val="single"/>
        </w:rPr>
      </w:pPr>
    </w:p>
    <w:p w:rsidR="007B084F" w:rsidRPr="00E66BA7" w:rsidRDefault="007B084F" w:rsidP="007B20D6">
      <w:pPr>
        <w:ind w:left="720" w:hanging="720"/>
        <w:jc w:val="left"/>
        <w:rPr>
          <w:b/>
          <w:sz w:val="28"/>
          <w:szCs w:val="28"/>
          <w:u w:val="single"/>
        </w:rPr>
      </w:pPr>
    </w:p>
    <w:p w:rsidR="007B084F" w:rsidRPr="00E66BA7" w:rsidRDefault="007B084F" w:rsidP="007B20D6">
      <w:pPr>
        <w:ind w:left="720" w:hanging="720"/>
        <w:jc w:val="left"/>
        <w:rPr>
          <w:sz w:val="28"/>
          <w:szCs w:val="28"/>
        </w:rPr>
      </w:pPr>
      <w:r w:rsidRPr="00E66BA7">
        <w:rPr>
          <w:b/>
          <w:sz w:val="28"/>
          <w:szCs w:val="28"/>
          <w:u w:val="single"/>
        </w:rPr>
        <w:t>Article 6:  Committees</w:t>
      </w:r>
    </w:p>
    <w:p w:rsidR="007B084F" w:rsidRPr="00E66BA7" w:rsidRDefault="007B084F" w:rsidP="007B20D6">
      <w:pPr>
        <w:ind w:left="720" w:hanging="720"/>
        <w:jc w:val="left"/>
        <w:rPr>
          <w:sz w:val="28"/>
          <w:szCs w:val="28"/>
        </w:rPr>
      </w:pPr>
    </w:p>
    <w:p w:rsidR="00071C9F" w:rsidRDefault="007B084F" w:rsidP="002A1692">
      <w:pPr>
        <w:pStyle w:val="ListParagraph"/>
        <w:numPr>
          <w:ilvl w:val="0"/>
          <w:numId w:val="20"/>
        </w:numPr>
        <w:jc w:val="left"/>
        <w:rPr>
          <w:sz w:val="28"/>
          <w:szCs w:val="28"/>
        </w:rPr>
      </w:pPr>
      <w:r w:rsidRPr="002A1692">
        <w:rPr>
          <w:sz w:val="28"/>
          <w:szCs w:val="28"/>
        </w:rPr>
        <w:t xml:space="preserve">The NCCDD shall have at least one standing committee, which shall be the Executive Committee.  </w:t>
      </w:r>
      <w:r w:rsidR="007C791D">
        <w:rPr>
          <w:sz w:val="28"/>
          <w:szCs w:val="28"/>
        </w:rPr>
        <w:t xml:space="preserve"> </w:t>
      </w:r>
    </w:p>
    <w:p w:rsidR="007C791D" w:rsidRDefault="007C791D" w:rsidP="007C791D">
      <w:pPr>
        <w:pStyle w:val="ListParagraph"/>
        <w:jc w:val="left"/>
        <w:rPr>
          <w:sz w:val="28"/>
          <w:szCs w:val="28"/>
        </w:rPr>
      </w:pPr>
    </w:p>
    <w:p w:rsidR="001F702F" w:rsidRDefault="001F702F" w:rsidP="002A1692">
      <w:pPr>
        <w:pStyle w:val="ListParagraph"/>
        <w:numPr>
          <w:ilvl w:val="0"/>
          <w:numId w:val="20"/>
        </w:numPr>
        <w:jc w:val="left"/>
        <w:rPr>
          <w:sz w:val="28"/>
          <w:szCs w:val="28"/>
        </w:rPr>
      </w:pPr>
      <w:r>
        <w:rPr>
          <w:sz w:val="28"/>
          <w:szCs w:val="28"/>
        </w:rPr>
        <w:t xml:space="preserve">The </w:t>
      </w:r>
      <w:r w:rsidR="00D3755E">
        <w:rPr>
          <w:sz w:val="28"/>
          <w:szCs w:val="28"/>
        </w:rPr>
        <w:t xml:space="preserve">NCCDD </w:t>
      </w:r>
      <w:r w:rsidR="00F07DF5">
        <w:rPr>
          <w:sz w:val="28"/>
          <w:szCs w:val="28"/>
        </w:rPr>
        <w:t>Executive Committee</w:t>
      </w:r>
      <w:r>
        <w:rPr>
          <w:sz w:val="28"/>
          <w:szCs w:val="28"/>
        </w:rPr>
        <w:t xml:space="preserve"> may create</w:t>
      </w:r>
      <w:r w:rsidR="001F4E53">
        <w:rPr>
          <w:sz w:val="28"/>
          <w:szCs w:val="28"/>
        </w:rPr>
        <w:t xml:space="preserve"> and terminate</w:t>
      </w:r>
      <w:r>
        <w:rPr>
          <w:sz w:val="28"/>
          <w:szCs w:val="28"/>
        </w:rPr>
        <w:t xml:space="preserve"> other standing committees or ad hoc committees as needed.</w:t>
      </w:r>
      <w:r w:rsidR="001F4E53">
        <w:rPr>
          <w:sz w:val="28"/>
          <w:szCs w:val="28"/>
        </w:rPr>
        <w:t xml:space="preserve">  The committees shall provide reports and minutes to the Executive Committee and full Council as requested by the Executive Committee.</w:t>
      </w:r>
    </w:p>
    <w:p w:rsidR="007C791D" w:rsidRDefault="007C791D" w:rsidP="007C791D">
      <w:pPr>
        <w:pStyle w:val="ListParagraph"/>
        <w:jc w:val="left"/>
        <w:rPr>
          <w:sz w:val="28"/>
          <w:szCs w:val="28"/>
        </w:rPr>
      </w:pPr>
    </w:p>
    <w:p w:rsidR="00F54E62" w:rsidRDefault="00F54E62" w:rsidP="002A1692">
      <w:pPr>
        <w:pStyle w:val="ListParagraph"/>
        <w:numPr>
          <w:ilvl w:val="0"/>
          <w:numId w:val="20"/>
        </w:numPr>
        <w:jc w:val="left"/>
        <w:rPr>
          <w:sz w:val="28"/>
          <w:szCs w:val="28"/>
        </w:rPr>
      </w:pPr>
      <w:r>
        <w:rPr>
          <w:sz w:val="28"/>
          <w:szCs w:val="28"/>
        </w:rPr>
        <w:t>Prior to the Annual Meeting</w:t>
      </w:r>
      <w:r w:rsidR="0045089E">
        <w:rPr>
          <w:sz w:val="28"/>
          <w:szCs w:val="28"/>
        </w:rPr>
        <w:t>,</w:t>
      </w:r>
      <w:r>
        <w:rPr>
          <w:sz w:val="28"/>
          <w:szCs w:val="28"/>
        </w:rPr>
        <w:t xml:space="preserve"> the </w:t>
      </w:r>
      <w:r w:rsidR="00F07DF5">
        <w:rPr>
          <w:sz w:val="28"/>
          <w:szCs w:val="28"/>
        </w:rPr>
        <w:t xml:space="preserve">Executive Committee will designate chairs for the standing committees.  The full </w:t>
      </w:r>
      <w:r w:rsidR="00A416C3">
        <w:rPr>
          <w:sz w:val="28"/>
          <w:szCs w:val="28"/>
        </w:rPr>
        <w:t>Council</w:t>
      </w:r>
      <w:r w:rsidR="00F07DF5">
        <w:rPr>
          <w:sz w:val="28"/>
          <w:szCs w:val="28"/>
        </w:rPr>
        <w:t xml:space="preserve"> will approve/disapprove the designations.</w:t>
      </w:r>
      <w:r>
        <w:rPr>
          <w:sz w:val="28"/>
          <w:szCs w:val="28"/>
        </w:rPr>
        <w:t xml:space="preserve">  The </w:t>
      </w:r>
      <w:r w:rsidR="00F07DF5">
        <w:rPr>
          <w:sz w:val="28"/>
          <w:szCs w:val="28"/>
        </w:rPr>
        <w:t>Executive Committee</w:t>
      </w:r>
      <w:r>
        <w:rPr>
          <w:sz w:val="28"/>
          <w:szCs w:val="28"/>
        </w:rPr>
        <w:t xml:space="preserve"> shall appoint members to the standing committees following the Annual Meeting.  Committee members shall serve until the next Annual Meeting following their appointment or until a committee is disbanded.</w:t>
      </w:r>
    </w:p>
    <w:p w:rsidR="007C791D" w:rsidRPr="007C791D" w:rsidRDefault="007C791D" w:rsidP="007C791D">
      <w:pPr>
        <w:pStyle w:val="ListParagraph"/>
        <w:rPr>
          <w:sz w:val="28"/>
          <w:szCs w:val="28"/>
        </w:rPr>
      </w:pPr>
    </w:p>
    <w:p w:rsidR="00B62D16" w:rsidRPr="00B62D16" w:rsidRDefault="00B62D16" w:rsidP="007C791D">
      <w:pPr>
        <w:ind w:left="720" w:hanging="360"/>
        <w:jc w:val="left"/>
        <w:rPr>
          <w:sz w:val="28"/>
          <w:szCs w:val="28"/>
        </w:rPr>
      </w:pPr>
      <w:r>
        <w:rPr>
          <w:sz w:val="28"/>
          <w:szCs w:val="28"/>
        </w:rPr>
        <w:t xml:space="preserve">D. </w:t>
      </w:r>
      <w:r w:rsidR="007C791D">
        <w:rPr>
          <w:sz w:val="28"/>
          <w:szCs w:val="28"/>
        </w:rPr>
        <w:t xml:space="preserve"> </w:t>
      </w:r>
      <w:r w:rsidRPr="00B62D16">
        <w:rPr>
          <w:sz w:val="28"/>
          <w:szCs w:val="28"/>
        </w:rPr>
        <w:t xml:space="preserve">The </w:t>
      </w:r>
      <w:r w:rsidRPr="007C791D">
        <w:rPr>
          <w:sz w:val="28"/>
          <w:szCs w:val="28"/>
        </w:rPr>
        <w:t>Executive Committee</w:t>
      </w:r>
      <w:r w:rsidRPr="00B62D16">
        <w:rPr>
          <w:sz w:val="28"/>
          <w:szCs w:val="28"/>
        </w:rPr>
        <w:t xml:space="preserve"> shall:</w:t>
      </w:r>
    </w:p>
    <w:p w:rsidR="00B62D16" w:rsidRPr="00B62D16" w:rsidRDefault="00B62D16" w:rsidP="00B62D16">
      <w:pPr>
        <w:ind w:left="720" w:hanging="720"/>
        <w:jc w:val="left"/>
        <w:rPr>
          <w:sz w:val="28"/>
          <w:szCs w:val="28"/>
        </w:rPr>
      </w:pPr>
    </w:p>
    <w:p w:rsidR="00B62D16" w:rsidRPr="00B62D16" w:rsidRDefault="00B62D16" w:rsidP="00B62D16">
      <w:pPr>
        <w:ind w:left="720" w:hanging="720"/>
        <w:jc w:val="left"/>
        <w:rPr>
          <w:sz w:val="28"/>
          <w:szCs w:val="28"/>
        </w:rPr>
      </w:pPr>
      <w:r w:rsidRPr="00B62D16">
        <w:rPr>
          <w:sz w:val="28"/>
          <w:szCs w:val="28"/>
        </w:rPr>
        <w:tab/>
        <w:t xml:space="preserve">Be chaired by the NCCDD Chair.  The members, in addition to the NCCDD Chair, shall be the officers and the chairs of any standing committees.  </w:t>
      </w:r>
    </w:p>
    <w:p w:rsidR="00B62D16" w:rsidRPr="00B62D16" w:rsidRDefault="00B62D16" w:rsidP="00B62D16">
      <w:pPr>
        <w:ind w:left="720" w:hanging="720"/>
        <w:jc w:val="left"/>
        <w:rPr>
          <w:sz w:val="28"/>
          <w:szCs w:val="28"/>
        </w:rPr>
      </w:pPr>
    </w:p>
    <w:p w:rsidR="00B62D16" w:rsidRPr="00B62D16" w:rsidRDefault="00B62D16" w:rsidP="00B62D16">
      <w:pPr>
        <w:ind w:left="720" w:hanging="720"/>
        <w:jc w:val="left"/>
        <w:rPr>
          <w:sz w:val="28"/>
          <w:szCs w:val="28"/>
        </w:rPr>
      </w:pPr>
      <w:r w:rsidRPr="00B62D16">
        <w:rPr>
          <w:sz w:val="28"/>
          <w:szCs w:val="28"/>
        </w:rPr>
        <w:tab/>
        <w:t>Have at least one member who is a person with an intellectual or other developmental disability.  If no member of the Executive Committee is a person with an intellectual or other developmental disability, the Chair shall designate such member to serve on the Executive Committee.</w:t>
      </w:r>
    </w:p>
    <w:p w:rsidR="00B62D16" w:rsidRPr="00B62D16" w:rsidRDefault="00B62D16" w:rsidP="00B62D16">
      <w:pPr>
        <w:ind w:left="720" w:hanging="720"/>
        <w:jc w:val="left"/>
        <w:rPr>
          <w:sz w:val="28"/>
          <w:szCs w:val="28"/>
        </w:rPr>
      </w:pPr>
    </w:p>
    <w:p w:rsidR="00B62D16" w:rsidRPr="00B62D16" w:rsidRDefault="00B62D16" w:rsidP="00B62D16">
      <w:pPr>
        <w:ind w:left="720" w:hanging="720"/>
        <w:jc w:val="left"/>
        <w:rPr>
          <w:sz w:val="28"/>
          <w:szCs w:val="28"/>
        </w:rPr>
      </w:pPr>
      <w:r w:rsidRPr="00B62D16">
        <w:rPr>
          <w:sz w:val="28"/>
          <w:szCs w:val="28"/>
        </w:rPr>
        <w:lastRenderedPageBreak/>
        <w:tab/>
        <w:t xml:space="preserve">Have as members only those serving in positions designated for people with intellectual or other developmental disabilities or family members or guardians of people with intellectual or other developmental disabilities.  </w:t>
      </w:r>
    </w:p>
    <w:p w:rsidR="00B62D16" w:rsidRPr="00B62D16" w:rsidRDefault="00B62D16" w:rsidP="00B62D16">
      <w:pPr>
        <w:ind w:left="720" w:hanging="720"/>
        <w:jc w:val="left"/>
        <w:rPr>
          <w:sz w:val="28"/>
          <w:szCs w:val="28"/>
        </w:rPr>
      </w:pPr>
    </w:p>
    <w:p w:rsidR="00B62D16" w:rsidRPr="00B62D16" w:rsidRDefault="00B62D16" w:rsidP="00B62D16">
      <w:pPr>
        <w:ind w:left="720" w:hanging="720"/>
        <w:jc w:val="left"/>
        <w:rPr>
          <w:sz w:val="28"/>
          <w:szCs w:val="28"/>
        </w:rPr>
      </w:pPr>
      <w:r w:rsidRPr="00B62D16">
        <w:rPr>
          <w:sz w:val="28"/>
          <w:szCs w:val="28"/>
        </w:rPr>
        <w:tab/>
        <w:t xml:space="preserve">Be empowered to act on behalf of the NCCDD between quarterly meetings.  </w:t>
      </w:r>
    </w:p>
    <w:p w:rsidR="00B62D16" w:rsidRPr="00B62D16" w:rsidRDefault="00B62D16" w:rsidP="00B62D16">
      <w:pPr>
        <w:ind w:left="720" w:hanging="720"/>
        <w:jc w:val="left"/>
        <w:rPr>
          <w:sz w:val="28"/>
          <w:szCs w:val="28"/>
        </w:rPr>
      </w:pPr>
    </w:p>
    <w:p w:rsidR="00B62D16" w:rsidRPr="00B62D16" w:rsidRDefault="00B62D16" w:rsidP="00B62D16">
      <w:pPr>
        <w:ind w:left="720"/>
        <w:jc w:val="left"/>
        <w:rPr>
          <w:sz w:val="28"/>
          <w:szCs w:val="28"/>
        </w:rPr>
      </w:pPr>
      <w:r w:rsidRPr="00B62D16">
        <w:rPr>
          <w:sz w:val="28"/>
          <w:szCs w:val="28"/>
        </w:rPr>
        <w:t>Meet at the discretion of the Chair.  These meetings may be by teleconference or held in person, at the discretion of the Chair.</w:t>
      </w:r>
    </w:p>
    <w:p w:rsidR="00B62D16" w:rsidRPr="00B62D16" w:rsidRDefault="00B62D16" w:rsidP="00B62D16">
      <w:pPr>
        <w:ind w:left="720" w:hanging="720"/>
        <w:jc w:val="left"/>
        <w:rPr>
          <w:sz w:val="28"/>
          <w:szCs w:val="28"/>
        </w:rPr>
      </w:pPr>
    </w:p>
    <w:p w:rsidR="007B084F" w:rsidRPr="00E66BA7" w:rsidRDefault="00B62D16" w:rsidP="007C791D">
      <w:pPr>
        <w:ind w:left="720"/>
        <w:jc w:val="left"/>
        <w:rPr>
          <w:sz w:val="28"/>
          <w:szCs w:val="28"/>
        </w:rPr>
      </w:pPr>
      <w:r w:rsidRPr="00B62D16">
        <w:rPr>
          <w:sz w:val="28"/>
          <w:szCs w:val="28"/>
        </w:rPr>
        <w:t xml:space="preserve">Transact business through majority vote, if a quorum exists, and be guided by </w:t>
      </w:r>
      <w:r w:rsidR="000F4E9C">
        <w:rPr>
          <w:sz w:val="28"/>
          <w:szCs w:val="28"/>
        </w:rPr>
        <w:t xml:space="preserve">the latest edition </w:t>
      </w:r>
      <w:r w:rsidRPr="00B62D16">
        <w:rPr>
          <w:sz w:val="28"/>
          <w:szCs w:val="28"/>
        </w:rPr>
        <w:t>Robert’s Rules of Order</w:t>
      </w:r>
      <w:r w:rsidR="000F4E9C">
        <w:rPr>
          <w:sz w:val="28"/>
          <w:szCs w:val="28"/>
        </w:rPr>
        <w:t>.</w:t>
      </w:r>
      <w:r w:rsidRPr="00B62D16">
        <w:rPr>
          <w:sz w:val="28"/>
          <w:szCs w:val="28"/>
        </w:rPr>
        <w:t xml:space="preserve">  Submit its minutes to the NCCDD at the next quarterly meeting.  The NCCDD shall review, but is not required to approve, the minutes of the Executive Committee.</w:t>
      </w:r>
    </w:p>
    <w:p w:rsidR="007B084F" w:rsidRDefault="007B084F" w:rsidP="007B20D6">
      <w:pPr>
        <w:ind w:left="720" w:hanging="720"/>
        <w:jc w:val="left"/>
        <w:rPr>
          <w:sz w:val="28"/>
          <w:szCs w:val="28"/>
        </w:rPr>
      </w:pPr>
    </w:p>
    <w:p w:rsidR="007C791D" w:rsidRPr="00E66BA7" w:rsidRDefault="007C791D" w:rsidP="007B20D6">
      <w:pPr>
        <w:ind w:left="720" w:hanging="720"/>
        <w:jc w:val="left"/>
        <w:rPr>
          <w:sz w:val="28"/>
          <w:szCs w:val="28"/>
        </w:rPr>
      </w:pPr>
    </w:p>
    <w:p w:rsidR="007B084F" w:rsidRPr="00E66BA7" w:rsidRDefault="001F702F" w:rsidP="007B20D6">
      <w:pPr>
        <w:ind w:left="720" w:hanging="720"/>
        <w:jc w:val="left"/>
        <w:rPr>
          <w:b/>
          <w:sz w:val="28"/>
          <w:szCs w:val="28"/>
          <w:u w:val="single"/>
        </w:rPr>
      </w:pPr>
      <w:r>
        <w:rPr>
          <w:b/>
          <w:sz w:val="28"/>
          <w:szCs w:val="28"/>
          <w:u w:val="single"/>
        </w:rPr>
        <w:t>Article 7</w:t>
      </w:r>
      <w:r w:rsidR="007B084F" w:rsidRPr="00E66BA7">
        <w:rPr>
          <w:b/>
          <w:sz w:val="28"/>
          <w:szCs w:val="28"/>
          <w:u w:val="single"/>
        </w:rPr>
        <w:t>:  Conflict of Interest</w:t>
      </w:r>
    </w:p>
    <w:p w:rsidR="007B084F" w:rsidRPr="00E66BA7" w:rsidRDefault="007B084F" w:rsidP="007B20D6">
      <w:pPr>
        <w:ind w:left="720" w:hanging="720"/>
        <w:jc w:val="left"/>
        <w:rPr>
          <w:b/>
          <w:sz w:val="28"/>
          <w:szCs w:val="28"/>
          <w:u w:val="single"/>
        </w:rPr>
      </w:pPr>
    </w:p>
    <w:p w:rsidR="007B084F" w:rsidRPr="00A55E99" w:rsidRDefault="007B084F" w:rsidP="00A55E99">
      <w:pPr>
        <w:pStyle w:val="ListParagraph"/>
        <w:numPr>
          <w:ilvl w:val="0"/>
          <w:numId w:val="26"/>
        </w:numPr>
        <w:jc w:val="left"/>
        <w:rPr>
          <w:sz w:val="28"/>
          <w:szCs w:val="28"/>
        </w:rPr>
      </w:pPr>
      <w:r w:rsidRPr="00A55E99">
        <w:rPr>
          <w:sz w:val="28"/>
          <w:szCs w:val="28"/>
        </w:rPr>
        <w:t>The NCCDD shall comply with conflict of interest requirements, consistent with the DD Act, the policies of the NCCDD and the laws (NCGS 138A) and policies of the State of North Carolina.</w:t>
      </w:r>
    </w:p>
    <w:p w:rsidR="007B084F" w:rsidRPr="00E66BA7" w:rsidRDefault="007B084F" w:rsidP="007B20D6">
      <w:pPr>
        <w:ind w:left="720" w:hanging="720"/>
        <w:jc w:val="left"/>
        <w:rPr>
          <w:sz w:val="28"/>
          <w:szCs w:val="28"/>
        </w:rPr>
      </w:pPr>
    </w:p>
    <w:p w:rsidR="007B084F" w:rsidRPr="00A55E99" w:rsidRDefault="007B084F" w:rsidP="00A55E99">
      <w:pPr>
        <w:pStyle w:val="ListParagraph"/>
        <w:numPr>
          <w:ilvl w:val="0"/>
          <w:numId w:val="26"/>
        </w:numPr>
        <w:jc w:val="left"/>
        <w:rPr>
          <w:sz w:val="28"/>
          <w:szCs w:val="28"/>
        </w:rPr>
      </w:pPr>
      <w:r w:rsidRPr="00A55E99">
        <w:rPr>
          <w:rFonts w:cs="Calibri"/>
          <w:sz w:val="28"/>
          <w:szCs w:val="28"/>
        </w:rPr>
        <w:t>Each member shall annually submit a conflict of interest statement, as specified by the Executive Committee.</w:t>
      </w:r>
      <w:r w:rsidRPr="00A55E99">
        <w:rPr>
          <w:sz w:val="28"/>
          <w:szCs w:val="28"/>
        </w:rPr>
        <w:t xml:space="preserve">  </w:t>
      </w:r>
    </w:p>
    <w:p w:rsidR="007B084F" w:rsidRPr="00E66BA7" w:rsidRDefault="007B084F" w:rsidP="007B20D6">
      <w:pPr>
        <w:ind w:left="720" w:hanging="720"/>
        <w:jc w:val="left"/>
        <w:rPr>
          <w:sz w:val="28"/>
          <w:szCs w:val="28"/>
        </w:rPr>
      </w:pPr>
    </w:p>
    <w:p w:rsidR="007B084F" w:rsidRPr="00E66BA7" w:rsidRDefault="007B084F" w:rsidP="00A55E99">
      <w:pPr>
        <w:pStyle w:val="Unnamed0"/>
        <w:numPr>
          <w:ilvl w:val="0"/>
          <w:numId w:val="26"/>
        </w:numPr>
        <w:tabs>
          <w:tab w:val="left" w:pos="810"/>
        </w:tabs>
        <w:rPr>
          <w:rFonts w:ascii="Calibri" w:hAnsi="Calibri" w:cs="Calibri"/>
          <w:sz w:val="28"/>
          <w:szCs w:val="28"/>
        </w:rPr>
      </w:pPr>
      <w:r w:rsidRPr="00E66BA7">
        <w:rPr>
          <w:rFonts w:ascii="Calibri" w:hAnsi="Calibri" w:cs="Calibri"/>
          <w:sz w:val="28"/>
          <w:szCs w:val="28"/>
        </w:rPr>
        <w:t xml:space="preserve">Each member shall at all times disclose publicly all conflicts of interest, including those which are potential. </w:t>
      </w:r>
    </w:p>
    <w:p w:rsidR="007B084F" w:rsidRPr="00E66BA7" w:rsidRDefault="007B084F" w:rsidP="004740E8">
      <w:pPr>
        <w:pStyle w:val="Unnamed0"/>
        <w:tabs>
          <w:tab w:val="left" w:pos="810"/>
        </w:tabs>
        <w:ind w:left="810" w:hanging="810"/>
        <w:rPr>
          <w:rFonts w:ascii="Calibri" w:hAnsi="Calibri" w:cs="Calibri"/>
          <w:sz w:val="28"/>
          <w:szCs w:val="28"/>
        </w:rPr>
      </w:pPr>
    </w:p>
    <w:p w:rsidR="007B084F" w:rsidRPr="00E66BA7" w:rsidRDefault="007B084F" w:rsidP="00A55E99">
      <w:pPr>
        <w:pStyle w:val="Unnamed0"/>
        <w:numPr>
          <w:ilvl w:val="0"/>
          <w:numId w:val="26"/>
        </w:numPr>
        <w:tabs>
          <w:tab w:val="left" w:pos="810"/>
        </w:tabs>
        <w:rPr>
          <w:rFonts w:ascii="Calibri" w:hAnsi="Calibri" w:cs="Calibri"/>
          <w:sz w:val="28"/>
          <w:szCs w:val="28"/>
        </w:rPr>
      </w:pPr>
      <w:r w:rsidRPr="00E66BA7">
        <w:rPr>
          <w:rFonts w:ascii="Calibri" w:hAnsi="Calibri" w:cs="Calibri"/>
          <w:sz w:val="28"/>
          <w:szCs w:val="28"/>
        </w:rPr>
        <w:t xml:space="preserve">Whenever a member has reason to believe that the actions of any member may be in violation of the above laws and policies, the member shall immediately notify the Chair, or in the case of the Chair, the Executive Committee.  </w:t>
      </w:r>
    </w:p>
    <w:p w:rsidR="007B084F" w:rsidRPr="00E66BA7" w:rsidRDefault="007B084F" w:rsidP="007B20D6">
      <w:pPr>
        <w:pStyle w:val="Unnamed0"/>
        <w:tabs>
          <w:tab w:val="left" w:pos="810"/>
        </w:tabs>
        <w:ind w:left="810" w:hanging="360"/>
        <w:rPr>
          <w:rFonts w:ascii="Calibri" w:hAnsi="Calibri" w:cs="Calibri"/>
          <w:sz w:val="28"/>
          <w:szCs w:val="28"/>
        </w:rPr>
      </w:pPr>
    </w:p>
    <w:p w:rsidR="007B084F" w:rsidRDefault="007B084F" w:rsidP="00A55E99">
      <w:pPr>
        <w:pStyle w:val="Unnamed0"/>
        <w:numPr>
          <w:ilvl w:val="0"/>
          <w:numId w:val="26"/>
        </w:numPr>
        <w:tabs>
          <w:tab w:val="left" w:pos="810"/>
        </w:tabs>
        <w:rPr>
          <w:rFonts w:ascii="Calibri" w:hAnsi="Calibri" w:cs="Calibri"/>
          <w:sz w:val="28"/>
          <w:szCs w:val="28"/>
        </w:rPr>
      </w:pPr>
      <w:r w:rsidRPr="00E66BA7">
        <w:rPr>
          <w:rFonts w:ascii="Calibri" w:hAnsi="Calibri" w:cs="Calibri"/>
          <w:sz w:val="28"/>
          <w:szCs w:val="28"/>
        </w:rPr>
        <w:t>The decision of the Chair or, in the case of the Chair, the Executive Committee, is final</w:t>
      </w:r>
      <w:r>
        <w:rPr>
          <w:rFonts w:ascii="Calibri" w:hAnsi="Calibri" w:cs="Calibri"/>
          <w:sz w:val="28"/>
          <w:szCs w:val="28"/>
        </w:rPr>
        <w:t xml:space="preserve"> </w:t>
      </w:r>
      <w:r w:rsidRPr="009C5BE7">
        <w:rPr>
          <w:rFonts w:ascii="Calibri" w:hAnsi="Calibri" w:cs="Calibri"/>
          <w:sz w:val="28"/>
          <w:szCs w:val="28"/>
        </w:rPr>
        <w:t>regarding a conflict of interest</w:t>
      </w:r>
      <w:r w:rsidR="00CF27A2">
        <w:rPr>
          <w:rFonts w:ascii="Calibri" w:hAnsi="Calibri" w:cs="Calibri"/>
          <w:sz w:val="28"/>
          <w:szCs w:val="28"/>
        </w:rPr>
        <w:t>.</w:t>
      </w:r>
    </w:p>
    <w:p w:rsidR="008E26D7" w:rsidRDefault="008E26D7" w:rsidP="008E26D7">
      <w:pPr>
        <w:pStyle w:val="ListParagraph"/>
        <w:rPr>
          <w:rFonts w:cs="Calibri"/>
          <w:sz w:val="28"/>
          <w:szCs w:val="28"/>
        </w:rPr>
      </w:pPr>
    </w:p>
    <w:p w:rsidR="00B62D16" w:rsidRDefault="00B62D16" w:rsidP="007C791D">
      <w:pPr>
        <w:pStyle w:val="ListParagraph"/>
        <w:rPr>
          <w:rFonts w:cs="Calibri"/>
          <w:sz w:val="28"/>
          <w:szCs w:val="28"/>
        </w:rPr>
      </w:pPr>
    </w:p>
    <w:p w:rsidR="00FD29F3" w:rsidRDefault="00FD29F3" w:rsidP="007C791D">
      <w:pPr>
        <w:pStyle w:val="ListParagraph"/>
        <w:rPr>
          <w:rFonts w:cs="Calibri"/>
          <w:sz w:val="28"/>
          <w:szCs w:val="28"/>
        </w:rPr>
      </w:pPr>
    </w:p>
    <w:p w:rsidR="00B62D16" w:rsidRDefault="00B62D16" w:rsidP="007C791D">
      <w:pPr>
        <w:pStyle w:val="Unnamed0"/>
        <w:tabs>
          <w:tab w:val="left" w:pos="810"/>
        </w:tabs>
        <w:rPr>
          <w:rFonts w:ascii="Calibri" w:hAnsi="Calibri" w:cs="Calibri"/>
          <w:b/>
          <w:sz w:val="28"/>
          <w:szCs w:val="28"/>
          <w:u w:val="single"/>
        </w:rPr>
      </w:pPr>
      <w:r w:rsidRPr="007C791D">
        <w:rPr>
          <w:rFonts w:ascii="Calibri" w:hAnsi="Calibri" w:cs="Calibri"/>
          <w:b/>
          <w:sz w:val="28"/>
          <w:szCs w:val="28"/>
          <w:u w:val="single"/>
        </w:rPr>
        <w:lastRenderedPageBreak/>
        <w:t>Article 8: Inactivity</w:t>
      </w:r>
    </w:p>
    <w:p w:rsidR="007C791D" w:rsidRPr="007C791D" w:rsidRDefault="007C791D" w:rsidP="007C791D">
      <w:pPr>
        <w:pStyle w:val="Unnamed0"/>
        <w:tabs>
          <w:tab w:val="left" w:pos="810"/>
        </w:tabs>
        <w:rPr>
          <w:rFonts w:ascii="Calibri" w:hAnsi="Calibri" w:cs="Calibri"/>
          <w:b/>
          <w:sz w:val="28"/>
          <w:szCs w:val="28"/>
          <w:u w:val="single"/>
        </w:rPr>
      </w:pPr>
    </w:p>
    <w:p w:rsidR="00B62D16" w:rsidRDefault="00B62D16" w:rsidP="007C791D">
      <w:pPr>
        <w:pStyle w:val="Unnamed0"/>
        <w:tabs>
          <w:tab w:val="left" w:pos="810"/>
        </w:tabs>
        <w:rPr>
          <w:rFonts w:ascii="Calibri" w:hAnsi="Calibri" w:cs="Calibri"/>
          <w:sz w:val="28"/>
          <w:szCs w:val="28"/>
        </w:rPr>
      </w:pPr>
      <w:r>
        <w:rPr>
          <w:rFonts w:ascii="Calibri" w:hAnsi="Calibri" w:cs="Calibri"/>
          <w:sz w:val="28"/>
          <w:szCs w:val="28"/>
        </w:rPr>
        <w:t>Members shall be considered inactive when they have missed three consecutive quarterly meetings, as shown in the minutes.  The Executive Committee will review inactive members in accordance with Article 2 and the policies of the Governor’s Office of Boards and Commissions.</w:t>
      </w:r>
    </w:p>
    <w:p w:rsidR="00E769B9" w:rsidRDefault="00E769B9" w:rsidP="007C791D">
      <w:pPr>
        <w:pStyle w:val="Unnamed0"/>
        <w:tabs>
          <w:tab w:val="left" w:pos="810"/>
        </w:tabs>
        <w:rPr>
          <w:rFonts w:ascii="Calibri" w:hAnsi="Calibri" w:cs="Calibri"/>
          <w:sz w:val="28"/>
          <w:szCs w:val="28"/>
        </w:rPr>
      </w:pPr>
    </w:p>
    <w:p w:rsidR="00E769B9" w:rsidRDefault="00E769B9" w:rsidP="007C791D">
      <w:pPr>
        <w:pStyle w:val="Unnamed0"/>
        <w:tabs>
          <w:tab w:val="left" w:pos="810"/>
        </w:tabs>
        <w:rPr>
          <w:rFonts w:ascii="Calibri" w:hAnsi="Calibri" w:cs="Calibri"/>
          <w:sz w:val="28"/>
          <w:szCs w:val="28"/>
        </w:rPr>
      </w:pPr>
    </w:p>
    <w:p w:rsidR="008E26D7" w:rsidRDefault="008E26D7" w:rsidP="007C791D">
      <w:pPr>
        <w:pStyle w:val="Unnamed0"/>
        <w:tabs>
          <w:tab w:val="left" w:pos="810"/>
        </w:tabs>
        <w:rPr>
          <w:rFonts w:ascii="Calibri" w:hAnsi="Calibri" w:cs="Calibri"/>
          <w:sz w:val="28"/>
          <w:szCs w:val="28"/>
        </w:rPr>
      </w:pPr>
    </w:p>
    <w:p w:rsidR="007B084F" w:rsidRPr="00E66BA7" w:rsidRDefault="001F702F" w:rsidP="007B20D6">
      <w:pPr>
        <w:jc w:val="left"/>
        <w:rPr>
          <w:b/>
          <w:sz w:val="28"/>
          <w:szCs w:val="28"/>
          <w:u w:val="single"/>
        </w:rPr>
      </w:pPr>
      <w:r>
        <w:rPr>
          <w:b/>
          <w:sz w:val="28"/>
          <w:szCs w:val="28"/>
          <w:u w:val="single"/>
        </w:rPr>
        <w:t xml:space="preserve">Article </w:t>
      </w:r>
      <w:r w:rsidR="00B62D16">
        <w:rPr>
          <w:b/>
          <w:sz w:val="28"/>
          <w:szCs w:val="28"/>
          <w:u w:val="single"/>
        </w:rPr>
        <w:t>9</w:t>
      </w:r>
      <w:r w:rsidR="007B084F" w:rsidRPr="00E66BA7">
        <w:rPr>
          <w:b/>
          <w:sz w:val="28"/>
          <w:szCs w:val="28"/>
          <w:u w:val="single"/>
        </w:rPr>
        <w:t>:  Amendments</w:t>
      </w:r>
    </w:p>
    <w:p w:rsidR="007B084F" w:rsidRPr="00E66BA7" w:rsidRDefault="007B084F" w:rsidP="007B20D6">
      <w:pPr>
        <w:ind w:left="720"/>
        <w:jc w:val="left"/>
        <w:rPr>
          <w:b/>
          <w:sz w:val="28"/>
          <w:szCs w:val="28"/>
          <w:u w:val="single"/>
        </w:rPr>
      </w:pPr>
    </w:p>
    <w:p w:rsidR="007B084F" w:rsidRPr="00A55E99" w:rsidRDefault="007B084F" w:rsidP="00A55E99">
      <w:pPr>
        <w:pStyle w:val="ListParagraph"/>
        <w:numPr>
          <w:ilvl w:val="0"/>
          <w:numId w:val="28"/>
        </w:numPr>
        <w:jc w:val="left"/>
        <w:rPr>
          <w:sz w:val="28"/>
          <w:szCs w:val="28"/>
        </w:rPr>
      </w:pPr>
      <w:r w:rsidRPr="00A55E99">
        <w:rPr>
          <w:sz w:val="28"/>
          <w:szCs w:val="28"/>
        </w:rPr>
        <w:t>The bylaws may be amended at any time when the NCCDD is in session, with the following conditions:</w:t>
      </w:r>
    </w:p>
    <w:p w:rsidR="007B084F" w:rsidRPr="00E66BA7" w:rsidRDefault="007B084F" w:rsidP="007B20D6">
      <w:pPr>
        <w:ind w:left="720" w:hanging="720"/>
        <w:jc w:val="left"/>
        <w:rPr>
          <w:sz w:val="28"/>
          <w:szCs w:val="28"/>
        </w:rPr>
      </w:pPr>
    </w:p>
    <w:p w:rsidR="007B084F" w:rsidRPr="00A55E99" w:rsidRDefault="007B084F" w:rsidP="00A55E99">
      <w:pPr>
        <w:pStyle w:val="ListParagraph"/>
        <w:numPr>
          <w:ilvl w:val="0"/>
          <w:numId w:val="28"/>
        </w:numPr>
        <w:jc w:val="left"/>
        <w:rPr>
          <w:sz w:val="28"/>
          <w:szCs w:val="28"/>
        </w:rPr>
      </w:pPr>
      <w:r w:rsidRPr="00A55E99">
        <w:rPr>
          <w:sz w:val="28"/>
          <w:szCs w:val="28"/>
        </w:rPr>
        <w:t>Proposed amendments shall be reviewed in advance by the Executive Committee.</w:t>
      </w:r>
    </w:p>
    <w:p w:rsidR="007B084F" w:rsidRPr="00E66BA7" w:rsidRDefault="007B084F" w:rsidP="007B20D6">
      <w:pPr>
        <w:ind w:left="720" w:hanging="720"/>
        <w:jc w:val="left"/>
        <w:rPr>
          <w:sz w:val="28"/>
          <w:szCs w:val="28"/>
        </w:rPr>
      </w:pPr>
    </w:p>
    <w:p w:rsidR="007B084F" w:rsidRPr="00A55E99" w:rsidRDefault="007B084F" w:rsidP="00A55E99">
      <w:pPr>
        <w:pStyle w:val="ListParagraph"/>
        <w:numPr>
          <w:ilvl w:val="0"/>
          <w:numId w:val="28"/>
        </w:numPr>
        <w:jc w:val="left"/>
        <w:rPr>
          <w:sz w:val="28"/>
          <w:szCs w:val="28"/>
        </w:rPr>
      </w:pPr>
      <w:r w:rsidRPr="00A55E99">
        <w:rPr>
          <w:sz w:val="28"/>
          <w:szCs w:val="28"/>
        </w:rPr>
        <w:t>The proposed amendment, following the Executive Committee’s review, shall be distributed to the NCCDD membership at least 14 calendar days prior to the quarterly meeting and consideration of the amendment shall be placed on the agenda for the quarterly meeting.</w:t>
      </w:r>
    </w:p>
    <w:p w:rsidR="007B084F" w:rsidRPr="00E66BA7" w:rsidRDefault="007B084F" w:rsidP="007B20D6">
      <w:pPr>
        <w:ind w:left="720" w:hanging="720"/>
        <w:jc w:val="left"/>
        <w:rPr>
          <w:sz w:val="28"/>
          <w:szCs w:val="28"/>
        </w:rPr>
      </w:pPr>
    </w:p>
    <w:p w:rsidR="007B084F" w:rsidRPr="00A55E99" w:rsidRDefault="007B084F" w:rsidP="00A55E99">
      <w:pPr>
        <w:pStyle w:val="ListParagraph"/>
        <w:numPr>
          <w:ilvl w:val="0"/>
          <w:numId w:val="28"/>
        </w:numPr>
        <w:jc w:val="left"/>
        <w:rPr>
          <w:sz w:val="28"/>
          <w:szCs w:val="28"/>
        </w:rPr>
      </w:pPr>
      <w:r w:rsidRPr="00A55E99">
        <w:rPr>
          <w:sz w:val="28"/>
          <w:szCs w:val="28"/>
        </w:rPr>
        <w:t>A quorum is present at the quarterly meeting and the amendment is approved by a two-thirds vote.</w:t>
      </w:r>
    </w:p>
    <w:p w:rsidR="007B084F" w:rsidRPr="00E66BA7" w:rsidRDefault="007B084F" w:rsidP="007B20D6">
      <w:pPr>
        <w:ind w:left="720" w:hanging="720"/>
        <w:jc w:val="left"/>
        <w:rPr>
          <w:sz w:val="28"/>
          <w:szCs w:val="28"/>
        </w:rPr>
      </w:pPr>
    </w:p>
    <w:p w:rsidR="007B084F" w:rsidRPr="00A55E99" w:rsidRDefault="007B084F" w:rsidP="00A55E99">
      <w:pPr>
        <w:pStyle w:val="ListParagraph"/>
        <w:numPr>
          <w:ilvl w:val="0"/>
          <w:numId w:val="28"/>
        </w:numPr>
        <w:jc w:val="left"/>
        <w:rPr>
          <w:sz w:val="28"/>
          <w:szCs w:val="28"/>
        </w:rPr>
      </w:pPr>
      <w:r w:rsidRPr="00A55E99">
        <w:rPr>
          <w:sz w:val="28"/>
          <w:szCs w:val="28"/>
        </w:rPr>
        <w:t>The bylaws shall specify the date of adoption of the amendment.</w:t>
      </w:r>
    </w:p>
    <w:p w:rsidR="007B084F" w:rsidRPr="00E66BA7" w:rsidRDefault="007B084F" w:rsidP="007B20D6">
      <w:pPr>
        <w:ind w:left="720" w:hanging="720"/>
        <w:jc w:val="left"/>
        <w:rPr>
          <w:sz w:val="28"/>
          <w:szCs w:val="28"/>
        </w:rPr>
      </w:pPr>
      <w:r w:rsidRPr="00E66BA7">
        <w:rPr>
          <w:sz w:val="28"/>
          <w:szCs w:val="28"/>
        </w:rPr>
        <w:tab/>
      </w:r>
    </w:p>
    <w:sectPr w:rsidR="007B084F" w:rsidRPr="00E66BA7" w:rsidSect="000B02D0">
      <w:footerReference w:type="even"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37A" w:rsidRDefault="0035137A" w:rsidP="00E529AA">
      <w:r>
        <w:separator/>
      </w:r>
    </w:p>
  </w:endnote>
  <w:endnote w:type="continuationSeparator" w:id="0">
    <w:p w:rsidR="0035137A" w:rsidRDefault="0035137A" w:rsidP="00E5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etterGothic[E/N/Q/W/X]">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6F7" w:rsidRDefault="007156F7" w:rsidP="005743BF">
    <w:pPr>
      <w:pStyle w:val="Footer"/>
      <w:framePr w:wrap="around" w:vAnchor="text" w:hAnchor="margin" w:xAlign="right" w:y="1"/>
      <w:rPr>
        <w:rStyle w:val="PageNumber"/>
        <w:sz w:val="22"/>
        <w:szCs w:val="22"/>
      </w:rPr>
    </w:pPr>
    <w:r>
      <w:rPr>
        <w:rStyle w:val="PageNumber"/>
      </w:rPr>
      <w:fldChar w:fldCharType="begin"/>
    </w:r>
    <w:r>
      <w:rPr>
        <w:rStyle w:val="PageNumber"/>
      </w:rPr>
      <w:instrText xml:space="preserve">PAGE  </w:instrText>
    </w:r>
    <w:r>
      <w:rPr>
        <w:rStyle w:val="PageNumber"/>
      </w:rPr>
      <w:fldChar w:fldCharType="end"/>
    </w:r>
  </w:p>
  <w:p w:rsidR="007156F7" w:rsidRDefault="007156F7" w:rsidP="007521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37A" w:rsidRDefault="0035137A" w:rsidP="00E529AA">
      <w:r>
        <w:separator/>
      </w:r>
    </w:p>
  </w:footnote>
  <w:footnote w:type="continuationSeparator" w:id="0">
    <w:p w:rsidR="0035137A" w:rsidRDefault="0035137A" w:rsidP="00E52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62FD1"/>
    <w:multiLevelType w:val="multilevel"/>
    <w:tmpl w:val="BC14C9A4"/>
    <w:lvl w:ilvl="0">
      <w:start w:val="1"/>
      <w:numFmt w:val="low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BC07340"/>
    <w:multiLevelType w:val="multilevel"/>
    <w:tmpl w:val="BC14C9A4"/>
    <w:lvl w:ilvl="0">
      <w:start w:val="1"/>
      <w:numFmt w:val="low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42E50D3"/>
    <w:multiLevelType w:val="hybridMultilevel"/>
    <w:tmpl w:val="CD281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A31AE"/>
    <w:multiLevelType w:val="hybridMultilevel"/>
    <w:tmpl w:val="2ABCE6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33E4510"/>
    <w:multiLevelType w:val="hybridMultilevel"/>
    <w:tmpl w:val="D174CF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B737B"/>
    <w:multiLevelType w:val="hybridMultilevel"/>
    <w:tmpl w:val="A6E2A3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C0119"/>
    <w:multiLevelType w:val="hybridMultilevel"/>
    <w:tmpl w:val="769C9B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46600"/>
    <w:multiLevelType w:val="multilevel"/>
    <w:tmpl w:val="61324C18"/>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A082CFF"/>
    <w:multiLevelType w:val="hybridMultilevel"/>
    <w:tmpl w:val="2D4C27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42F0E"/>
    <w:multiLevelType w:val="hybridMultilevel"/>
    <w:tmpl w:val="6902CBB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7072D"/>
    <w:multiLevelType w:val="hybridMultilevel"/>
    <w:tmpl w:val="7DB64C8C"/>
    <w:lvl w:ilvl="0" w:tplc="478AE8E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7056DD6"/>
    <w:multiLevelType w:val="multilevel"/>
    <w:tmpl w:val="BC14C9A4"/>
    <w:lvl w:ilvl="0">
      <w:start w:val="1"/>
      <w:numFmt w:val="low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AD652D9"/>
    <w:multiLevelType w:val="hybridMultilevel"/>
    <w:tmpl w:val="A98A92D4"/>
    <w:lvl w:ilvl="0" w:tplc="52063EA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D6F66D9"/>
    <w:multiLevelType w:val="hybridMultilevel"/>
    <w:tmpl w:val="73806874"/>
    <w:lvl w:ilvl="0" w:tplc="BF047BB0">
      <w:start w:val="1"/>
      <w:numFmt w:val="upp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8753BB"/>
    <w:multiLevelType w:val="hybridMultilevel"/>
    <w:tmpl w:val="65B440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70544D"/>
    <w:multiLevelType w:val="multilevel"/>
    <w:tmpl w:val="BC14C9A4"/>
    <w:lvl w:ilvl="0">
      <w:start w:val="1"/>
      <w:numFmt w:val="low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D7173B3"/>
    <w:multiLevelType w:val="hybridMultilevel"/>
    <w:tmpl w:val="D7766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A62615"/>
    <w:multiLevelType w:val="hybridMultilevel"/>
    <w:tmpl w:val="C60C4A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095085"/>
    <w:multiLevelType w:val="hybridMultilevel"/>
    <w:tmpl w:val="9D36889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184299"/>
    <w:multiLevelType w:val="hybridMultilevel"/>
    <w:tmpl w:val="E698EE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8801EE"/>
    <w:multiLevelType w:val="multilevel"/>
    <w:tmpl w:val="4F028E0A"/>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AE0609C"/>
    <w:multiLevelType w:val="hybridMultilevel"/>
    <w:tmpl w:val="377276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281FE8"/>
    <w:multiLevelType w:val="multilevel"/>
    <w:tmpl w:val="BC14C9A4"/>
    <w:lvl w:ilvl="0">
      <w:start w:val="1"/>
      <w:numFmt w:val="low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6D7C0E06"/>
    <w:multiLevelType w:val="multilevel"/>
    <w:tmpl w:val="BC14C9A4"/>
    <w:lvl w:ilvl="0">
      <w:start w:val="1"/>
      <w:numFmt w:val="low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6EF91042"/>
    <w:multiLevelType w:val="multilevel"/>
    <w:tmpl w:val="04090023"/>
    <w:lvl w:ilvl="0">
      <w:start w:val="1"/>
      <w:numFmt w:val="upperRoman"/>
      <w:pStyle w:val="Heading1"/>
      <w:lvlText w:val="Article %1."/>
      <w:lvlJc w:val="left"/>
      <w:pPr>
        <w:ind w:left="4590"/>
      </w:pPr>
      <w:rPr>
        <w:rFonts w:cs="Times New Roman"/>
      </w:rPr>
    </w:lvl>
    <w:lvl w:ilvl="1">
      <w:start w:val="1"/>
      <w:numFmt w:val="decimalZero"/>
      <w:pStyle w:val="Heading2"/>
      <w:isLgl/>
      <w:lvlText w:val="Section %1.%2"/>
      <w:lvlJc w:val="left"/>
      <w:pPr>
        <w:ind w:left="4590"/>
      </w:pPr>
      <w:rPr>
        <w:rFonts w:cs="Times New Roman"/>
      </w:rPr>
    </w:lvl>
    <w:lvl w:ilvl="2">
      <w:start w:val="1"/>
      <w:numFmt w:val="lowerLetter"/>
      <w:pStyle w:val="Heading3"/>
      <w:lvlText w:val="(%3)"/>
      <w:lvlJc w:val="left"/>
      <w:pPr>
        <w:ind w:left="5310" w:hanging="432"/>
      </w:pPr>
      <w:rPr>
        <w:rFonts w:cs="Times New Roman"/>
      </w:rPr>
    </w:lvl>
    <w:lvl w:ilvl="3">
      <w:start w:val="1"/>
      <w:numFmt w:val="lowerRoman"/>
      <w:pStyle w:val="Heading4"/>
      <w:lvlText w:val="(%4)"/>
      <w:lvlJc w:val="right"/>
      <w:pPr>
        <w:ind w:left="5454" w:hanging="144"/>
      </w:pPr>
      <w:rPr>
        <w:rFonts w:cs="Times New Roman"/>
      </w:rPr>
    </w:lvl>
    <w:lvl w:ilvl="4">
      <w:start w:val="1"/>
      <w:numFmt w:val="decimal"/>
      <w:pStyle w:val="Heading5"/>
      <w:lvlText w:val="%5)"/>
      <w:lvlJc w:val="left"/>
      <w:pPr>
        <w:ind w:left="5598" w:hanging="432"/>
      </w:pPr>
      <w:rPr>
        <w:rFonts w:cs="Times New Roman"/>
      </w:rPr>
    </w:lvl>
    <w:lvl w:ilvl="5">
      <w:start w:val="1"/>
      <w:numFmt w:val="lowerLetter"/>
      <w:pStyle w:val="Heading6"/>
      <w:lvlText w:val="%6)"/>
      <w:lvlJc w:val="left"/>
      <w:pPr>
        <w:ind w:left="5742" w:hanging="432"/>
      </w:pPr>
      <w:rPr>
        <w:rFonts w:cs="Times New Roman"/>
      </w:rPr>
    </w:lvl>
    <w:lvl w:ilvl="6">
      <w:start w:val="1"/>
      <w:numFmt w:val="lowerRoman"/>
      <w:pStyle w:val="Heading7"/>
      <w:lvlText w:val="%7)"/>
      <w:lvlJc w:val="right"/>
      <w:pPr>
        <w:ind w:left="5886" w:hanging="288"/>
      </w:pPr>
      <w:rPr>
        <w:rFonts w:cs="Times New Roman"/>
      </w:rPr>
    </w:lvl>
    <w:lvl w:ilvl="7">
      <w:start w:val="1"/>
      <w:numFmt w:val="lowerLetter"/>
      <w:pStyle w:val="Heading8"/>
      <w:lvlText w:val="%8."/>
      <w:lvlJc w:val="left"/>
      <w:pPr>
        <w:ind w:left="6030" w:hanging="432"/>
      </w:pPr>
      <w:rPr>
        <w:rFonts w:cs="Times New Roman"/>
      </w:rPr>
    </w:lvl>
    <w:lvl w:ilvl="8">
      <w:start w:val="1"/>
      <w:numFmt w:val="lowerRoman"/>
      <w:pStyle w:val="Heading9"/>
      <w:lvlText w:val="%9."/>
      <w:lvlJc w:val="right"/>
      <w:pPr>
        <w:ind w:left="6174" w:hanging="144"/>
      </w:pPr>
      <w:rPr>
        <w:rFonts w:cs="Times New Roman"/>
      </w:rPr>
    </w:lvl>
  </w:abstractNum>
  <w:abstractNum w:abstractNumId="25" w15:restartNumberingAfterBreak="0">
    <w:nsid w:val="71E93835"/>
    <w:multiLevelType w:val="multilevel"/>
    <w:tmpl w:val="BC14C9A4"/>
    <w:lvl w:ilvl="0">
      <w:start w:val="1"/>
      <w:numFmt w:val="low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7A265865"/>
    <w:multiLevelType w:val="multilevel"/>
    <w:tmpl w:val="BC14C9A4"/>
    <w:lvl w:ilvl="0">
      <w:start w:val="1"/>
      <w:numFmt w:val="low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7DDC41D0"/>
    <w:multiLevelType w:val="hybridMultilevel"/>
    <w:tmpl w:val="C4D0EB50"/>
    <w:lvl w:ilvl="0" w:tplc="398C1B18">
      <w:start w:val="4"/>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4"/>
  </w:num>
  <w:num w:numId="3">
    <w:abstractNumId w:val="10"/>
  </w:num>
  <w:num w:numId="4">
    <w:abstractNumId w:val="12"/>
  </w:num>
  <w:num w:numId="5">
    <w:abstractNumId w:val="27"/>
  </w:num>
  <w:num w:numId="6">
    <w:abstractNumId w:val="7"/>
  </w:num>
  <w:num w:numId="7">
    <w:abstractNumId w:val="13"/>
  </w:num>
  <w:num w:numId="8">
    <w:abstractNumId w:val="0"/>
  </w:num>
  <w:num w:numId="9">
    <w:abstractNumId w:val="20"/>
  </w:num>
  <w:num w:numId="10">
    <w:abstractNumId w:val="5"/>
  </w:num>
  <w:num w:numId="11">
    <w:abstractNumId w:val="22"/>
  </w:num>
  <w:num w:numId="12">
    <w:abstractNumId w:val="1"/>
  </w:num>
  <w:num w:numId="13">
    <w:abstractNumId w:val="11"/>
  </w:num>
  <w:num w:numId="14">
    <w:abstractNumId w:val="23"/>
  </w:num>
  <w:num w:numId="15">
    <w:abstractNumId w:val="4"/>
  </w:num>
  <w:num w:numId="16">
    <w:abstractNumId w:val="21"/>
  </w:num>
  <w:num w:numId="17">
    <w:abstractNumId w:val="25"/>
  </w:num>
  <w:num w:numId="18">
    <w:abstractNumId w:val="18"/>
  </w:num>
  <w:num w:numId="19">
    <w:abstractNumId w:val="19"/>
  </w:num>
  <w:num w:numId="20">
    <w:abstractNumId w:val="17"/>
  </w:num>
  <w:num w:numId="21">
    <w:abstractNumId w:val="2"/>
  </w:num>
  <w:num w:numId="22">
    <w:abstractNumId w:val="26"/>
  </w:num>
  <w:num w:numId="23">
    <w:abstractNumId w:val="16"/>
  </w:num>
  <w:num w:numId="24">
    <w:abstractNumId w:val="15"/>
  </w:num>
  <w:num w:numId="25">
    <w:abstractNumId w:val="9"/>
  </w:num>
  <w:num w:numId="26">
    <w:abstractNumId w:val="6"/>
  </w:num>
  <w:num w:numId="27">
    <w:abstractNumId w:val="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93"/>
    <w:rsid w:val="00002B23"/>
    <w:rsid w:val="00013F8F"/>
    <w:rsid w:val="00015029"/>
    <w:rsid w:val="00022D33"/>
    <w:rsid w:val="00025360"/>
    <w:rsid w:val="0003270E"/>
    <w:rsid w:val="00033F86"/>
    <w:rsid w:val="000356ED"/>
    <w:rsid w:val="00036731"/>
    <w:rsid w:val="00037F10"/>
    <w:rsid w:val="000405F4"/>
    <w:rsid w:val="00040DEC"/>
    <w:rsid w:val="00046006"/>
    <w:rsid w:val="00064005"/>
    <w:rsid w:val="00071C9F"/>
    <w:rsid w:val="000737C6"/>
    <w:rsid w:val="0007431F"/>
    <w:rsid w:val="00075C99"/>
    <w:rsid w:val="00081BEF"/>
    <w:rsid w:val="00090BF2"/>
    <w:rsid w:val="000952EB"/>
    <w:rsid w:val="00095E65"/>
    <w:rsid w:val="000A227A"/>
    <w:rsid w:val="000A2CFC"/>
    <w:rsid w:val="000B026D"/>
    <w:rsid w:val="000B02D0"/>
    <w:rsid w:val="000C6632"/>
    <w:rsid w:val="000D1F48"/>
    <w:rsid w:val="000D5AB7"/>
    <w:rsid w:val="000E06A6"/>
    <w:rsid w:val="000E0DD3"/>
    <w:rsid w:val="000E502A"/>
    <w:rsid w:val="000F4E9C"/>
    <w:rsid w:val="00102809"/>
    <w:rsid w:val="00106E30"/>
    <w:rsid w:val="0013269B"/>
    <w:rsid w:val="0013292C"/>
    <w:rsid w:val="00135AA8"/>
    <w:rsid w:val="001423C0"/>
    <w:rsid w:val="00144060"/>
    <w:rsid w:val="001500B7"/>
    <w:rsid w:val="00161606"/>
    <w:rsid w:val="00173559"/>
    <w:rsid w:val="00174CB0"/>
    <w:rsid w:val="001812E6"/>
    <w:rsid w:val="00183E64"/>
    <w:rsid w:val="00191C6D"/>
    <w:rsid w:val="001B2344"/>
    <w:rsid w:val="001D0D65"/>
    <w:rsid w:val="001D1E69"/>
    <w:rsid w:val="001D563D"/>
    <w:rsid w:val="001E053F"/>
    <w:rsid w:val="001E3986"/>
    <w:rsid w:val="001F4E53"/>
    <w:rsid w:val="001F702F"/>
    <w:rsid w:val="00200C5F"/>
    <w:rsid w:val="00205F34"/>
    <w:rsid w:val="00224E77"/>
    <w:rsid w:val="00235A9C"/>
    <w:rsid w:val="00247776"/>
    <w:rsid w:val="00263440"/>
    <w:rsid w:val="002A008B"/>
    <w:rsid w:val="002A1692"/>
    <w:rsid w:val="002D1D4B"/>
    <w:rsid w:val="002E2559"/>
    <w:rsid w:val="002E2987"/>
    <w:rsid w:val="002E5064"/>
    <w:rsid w:val="002F5D75"/>
    <w:rsid w:val="00305784"/>
    <w:rsid w:val="0030671D"/>
    <w:rsid w:val="003108BB"/>
    <w:rsid w:val="00315947"/>
    <w:rsid w:val="003266D3"/>
    <w:rsid w:val="00341787"/>
    <w:rsid w:val="0035137A"/>
    <w:rsid w:val="003577EE"/>
    <w:rsid w:val="003627AF"/>
    <w:rsid w:val="00376B94"/>
    <w:rsid w:val="00384F83"/>
    <w:rsid w:val="003956C4"/>
    <w:rsid w:val="003C1700"/>
    <w:rsid w:val="003C2414"/>
    <w:rsid w:val="003C7346"/>
    <w:rsid w:val="003D7BB1"/>
    <w:rsid w:val="003F071F"/>
    <w:rsid w:val="003F4F2D"/>
    <w:rsid w:val="003F4F33"/>
    <w:rsid w:val="003F5497"/>
    <w:rsid w:val="003F6206"/>
    <w:rsid w:val="0040428D"/>
    <w:rsid w:val="004100A7"/>
    <w:rsid w:val="004137CA"/>
    <w:rsid w:val="00415E70"/>
    <w:rsid w:val="00416560"/>
    <w:rsid w:val="0041658F"/>
    <w:rsid w:val="00423A0C"/>
    <w:rsid w:val="00424192"/>
    <w:rsid w:val="004255B1"/>
    <w:rsid w:val="00436BA4"/>
    <w:rsid w:val="00441DD3"/>
    <w:rsid w:val="0044215C"/>
    <w:rsid w:val="0045089E"/>
    <w:rsid w:val="00463BA4"/>
    <w:rsid w:val="00466230"/>
    <w:rsid w:val="004740E8"/>
    <w:rsid w:val="00475633"/>
    <w:rsid w:val="00486CB5"/>
    <w:rsid w:val="00487E8D"/>
    <w:rsid w:val="00491C08"/>
    <w:rsid w:val="00497E9B"/>
    <w:rsid w:val="004B5202"/>
    <w:rsid w:val="004C0755"/>
    <w:rsid w:val="004C4F98"/>
    <w:rsid w:val="004D50A3"/>
    <w:rsid w:val="004F1493"/>
    <w:rsid w:val="0050111C"/>
    <w:rsid w:val="0051250F"/>
    <w:rsid w:val="00513D87"/>
    <w:rsid w:val="00520D02"/>
    <w:rsid w:val="00533FDD"/>
    <w:rsid w:val="005449D2"/>
    <w:rsid w:val="00547237"/>
    <w:rsid w:val="00556280"/>
    <w:rsid w:val="0056436F"/>
    <w:rsid w:val="005743BF"/>
    <w:rsid w:val="00577A13"/>
    <w:rsid w:val="005804C5"/>
    <w:rsid w:val="00581E35"/>
    <w:rsid w:val="005917AB"/>
    <w:rsid w:val="005B265B"/>
    <w:rsid w:val="005B5A47"/>
    <w:rsid w:val="005C3572"/>
    <w:rsid w:val="005C3C88"/>
    <w:rsid w:val="005D4229"/>
    <w:rsid w:val="005D6495"/>
    <w:rsid w:val="005E2928"/>
    <w:rsid w:val="005E432B"/>
    <w:rsid w:val="00601676"/>
    <w:rsid w:val="0060181B"/>
    <w:rsid w:val="00602D21"/>
    <w:rsid w:val="00604A08"/>
    <w:rsid w:val="00606257"/>
    <w:rsid w:val="00634E78"/>
    <w:rsid w:val="00641ECA"/>
    <w:rsid w:val="00643D32"/>
    <w:rsid w:val="006470DC"/>
    <w:rsid w:val="0064732C"/>
    <w:rsid w:val="0065001C"/>
    <w:rsid w:val="00655729"/>
    <w:rsid w:val="00660341"/>
    <w:rsid w:val="0066054E"/>
    <w:rsid w:val="00661A32"/>
    <w:rsid w:val="00665766"/>
    <w:rsid w:val="006664FF"/>
    <w:rsid w:val="00676123"/>
    <w:rsid w:val="0068008E"/>
    <w:rsid w:val="006843C7"/>
    <w:rsid w:val="00684CFF"/>
    <w:rsid w:val="00685FB5"/>
    <w:rsid w:val="00695939"/>
    <w:rsid w:val="006C48F0"/>
    <w:rsid w:val="006D6CFE"/>
    <w:rsid w:val="006E107C"/>
    <w:rsid w:val="006E2F34"/>
    <w:rsid w:val="006E7868"/>
    <w:rsid w:val="006F458F"/>
    <w:rsid w:val="006F48A1"/>
    <w:rsid w:val="0070053E"/>
    <w:rsid w:val="00700C16"/>
    <w:rsid w:val="0070461E"/>
    <w:rsid w:val="0071211C"/>
    <w:rsid w:val="007156F7"/>
    <w:rsid w:val="00723E0D"/>
    <w:rsid w:val="007440A5"/>
    <w:rsid w:val="0074455F"/>
    <w:rsid w:val="007521E8"/>
    <w:rsid w:val="00767CF6"/>
    <w:rsid w:val="00775A70"/>
    <w:rsid w:val="007B084F"/>
    <w:rsid w:val="007B20D6"/>
    <w:rsid w:val="007B2588"/>
    <w:rsid w:val="007B4390"/>
    <w:rsid w:val="007B5320"/>
    <w:rsid w:val="007B7791"/>
    <w:rsid w:val="007C791D"/>
    <w:rsid w:val="007D3FCC"/>
    <w:rsid w:val="007D4EC8"/>
    <w:rsid w:val="007F511F"/>
    <w:rsid w:val="008012DB"/>
    <w:rsid w:val="00801A4F"/>
    <w:rsid w:val="00804783"/>
    <w:rsid w:val="00814589"/>
    <w:rsid w:val="00814E45"/>
    <w:rsid w:val="0082602A"/>
    <w:rsid w:val="008325BB"/>
    <w:rsid w:val="008416BC"/>
    <w:rsid w:val="008513DF"/>
    <w:rsid w:val="008527E9"/>
    <w:rsid w:val="008547E5"/>
    <w:rsid w:val="00854EB5"/>
    <w:rsid w:val="0085533F"/>
    <w:rsid w:val="00871434"/>
    <w:rsid w:val="00880DB1"/>
    <w:rsid w:val="00883086"/>
    <w:rsid w:val="008926EC"/>
    <w:rsid w:val="008A1C85"/>
    <w:rsid w:val="008A7E2F"/>
    <w:rsid w:val="008B0602"/>
    <w:rsid w:val="008B1CDA"/>
    <w:rsid w:val="008B7577"/>
    <w:rsid w:val="008C0CB5"/>
    <w:rsid w:val="008C39B3"/>
    <w:rsid w:val="008D1F33"/>
    <w:rsid w:val="008D41EB"/>
    <w:rsid w:val="008E2420"/>
    <w:rsid w:val="008E26D7"/>
    <w:rsid w:val="008E7316"/>
    <w:rsid w:val="008F7831"/>
    <w:rsid w:val="00902C2D"/>
    <w:rsid w:val="0090556C"/>
    <w:rsid w:val="00926893"/>
    <w:rsid w:val="00930A07"/>
    <w:rsid w:val="009405FA"/>
    <w:rsid w:val="009440A0"/>
    <w:rsid w:val="0094689F"/>
    <w:rsid w:val="00951268"/>
    <w:rsid w:val="00951C19"/>
    <w:rsid w:val="00955EF5"/>
    <w:rsid w:val="00964EEB"/>
    <w:rsid w:val="00965EBF"/>
    <w:rsid w:val="00992DF7"/>
    <w:rsid w:val="0099539C"/>
    <w:rsid w:val="009A4E68"/>
    <w:rsid w:val="009A7F77"/>
    <w:rsid w:val="009C177B"/>
    <w:rsid w:val="009C2A71"/>
    <w:rsid w:val="009C5BE7"/>
    <w:rsid w:val="009D2017"/>
    <w:rsid w:val="009D6595"/>
    <w:rsid w:val="009E75C7"/>
    <w:rsid w:val="009F19E4"/>
    <w:rsid w:val="009F2E19"/>
    <w:rsid w:val="00A00729"/>
    <w:rsid w:val="00A10B92"/>
    <w:rsid w:val="00A1107E"/>
    <w:rsid w:val="00A13791"/>
    <w:rsid w:val="00A13794"/>
    <w:rsid w:val="00A15017"/>
    <w:rsid w:val="00A310C2"/>
    <w:rsid w:val="00A31123"/>
    <w:rsid w:val="00A31EAC"/>
    <w:rsid w:val="00A32F97"/>
    <w:rsid w:val="00A34456"/>
    <w:rsid w:val="00A416C3"/>
    <w:rsid w:val="00A44E73"/>
    <w:rsid w:val="00A5581F"/>
    <w:rsid w:val="00A55E99"/>
    <w:rsid w:val="00A62202"/>
    <w:rsid w:val="00A73B4F"/>
    <w:rsid w:val="00A73C2D"/>
    <w:rsid w:val="00A800B8"/>
    <w:rsid w:val="00A93515"/>
    <w:rsid w:val="00AA0D78"/>
    <w:rsid w:val="00AA5941"/>
    <w:rsid w:val="00AA774C"/>
    <w:rsid w:val="00AB48F3"/>
    <w:rsid w:val="00AB6C4D"/>
    <w:rsid w:val="00AC19BC"/>
    <w:rsid w:val="00AC3436"/>
    <w:rsid w:val="00AC5FC0"/>
    <w:rsid w:val="00AD2F5B"/>
    <w:rsid w:val="00AD644D"/>
    <w:rsid w:val="00AE0266"/>
    <w:rsid w:val="00AF00DC"/>
    <w:rsid w:val="00AF1E7D"/>
    <w:rsid w:val="00B05DFC"/>
    <w:rsid w:val="00B17B3A"/>
    <w:rsid w:val="00B21783"/>
    <w:rsid w:val="00B44457"/>
    <w:rsid w:val="00B45D38"/>
    <w:rsid w:val="00B473B8"/>
    <w:rsid w:val="00B47C5E"/>
    <w:rsid w:val="00B62D16"/>
    <w:rsid w:val="00B70232"/>
    <w:rsid w:val="00B7517A"/>
    <w:rsid w:val="00B75F35"/>
    <w:rsid w:val="00B76CF0"/>
    <w:rsid w:val="00B802CC"/>
    <w:rsid w:val="00B84880"/>
    <w:rsid w:val="00B85655"/>
    <w:rsid w:val="00B934A5"/>
    <w:rsid w:val="00BA03C8"/>
    <w:rsid w:val="00BA1CE9"/>
    <w:rsid w:val="00BA59AB"/>
    <w:rsid w:val="00BA7656"/>
    <w:rsid w:val="00BB1373"/>
    <w:rsid w:val="00BB5A1B"/>
    <w:rsid w:val="00BB6044"/>
    <w:rsid w:val="00BC1D50"/>
    <w:rsid w:val="00BC2A2B"/>
    <w:rsid w:val="00BC6B0D"/>
    <w:rsid w:val="00BD0DCF"/>
    <w:rsid w:val="00BD2EFA"/>
    <w:rsid w:val="00BE681B"/>
    <w:rsid w:val="00BE684D"/>
    <w:rsid w:val="00C236BF"/>
    <w:rsid w:val="00C32C51"/>
    <w:rsid w:val="00C359A3"/>
    <w:rsid w:val="00C35ED2"/>
    <w:rsid w:val="00C366F3"/>
    <w:rsid w:val="00C4483A"/>
    <w:rsid w:val="00C513A3"/>
    <w:rsid w:val="00C55CD8"/>
    <w:rsid w:val="00C63944"/>
    <w:rsid w:val="00C66241"/>
    <w:rsid w:val="00C73370"/>
    <w:rsid w:val="00C847ED"/>
    <w:rsid w:val="00C8553A"/>
    <w:rsid w:val="00C94B38"/>
    <w:rsid w:val="00CA5FA6"/>
    <w:rsid w:val="00CB08D4"/>
    <w:rsid w:val="00CB37D9"/>
    <w:rsid w:val="00CD0744"/>
    <w:rsid w:val="00CD6533"/>
    <w:rsid w:val="00CD7467"/>
    <w:rsid w:val="00CE42C6"/>
    <w:rsid w:val="00CF0914"/>
    <w:rsid w:val="00CF27A2"/>
    <w:rsid w:val="00D024C3"/>
    <w:rsid w:val="00D0747E"/>
    <w:rsid w:val="00D1075A"/>
    <w:rsid w:val="00D153E5"/>
    <w:rsid w:val="00D221AC"/>
    <w:rsid w:val="00D3755E"/>
    <w:rsid w:val="00D37E91"/>
    <w:rsid w:val="00D52682"/>
    <w:rsid w:val="00D56210"/>
    <w:rsid w:val="00D72136"/>
    <w:rsid w:val="00D75AE4"/>
    <w:rsid w:val="00D766C0"/>
    <w:rsid w:val="00D802EC"/>
    <w:rsid w:val="00D82C86"/>
    <w:rsid w:val="00D950E8"/>
    <w:rsid w:val="00DA2F27"/>
    <w:rsid w:val="00DB1AB7"/>
    <w:rsid w:val="00DC08E9"/>
    <w:rsid w:val="00DE1D1B"/>
    <w:rsid w:val="00DE4A7A"/>
    <w:rsid w:val="00DF254C"/>
    <w:rsid w:val="00E03457"/>
    <w:rsid w:val="00E06A29"/>
    <w:rsid w:val="00E12BD3"/>
    <w:rsid w:val="00E13BF8"/>
    <w:rsid w:val="00E153D5"/>
    <w:rsid w:val="00E15699"/>
    <w:rsid w:val="00E22344"/>
    <w:rsid w:val="00E22972"/>
    <w:rsid w:val="00E2788D"/>
    <w:rsid w:val="00E34AA3"/>
    <w:rsid w:val="00E410D4"/>
    <w:rsid w:val="00E529AA"/>
    <w:rsid w:val="00E547F1"/>
    <w:rsid w:val="00E56C0C"/>
    <w:rsid w:val="00E66BA7"/>
    <w:rsid w:val="00E678EF"/>
    <w:rsid w:val="00E769B9"/>
    <w:rsid w:val="00E80AA2"/>
    <w:rsid w:val="00E86112"/>
    <w:rsid w:val="00EA1A88"/>
    <w:rsid w:val="00EA2909"/>
    <w:rsid w:val="00EA5119"/>
    <w:rsid w:val="00EB1157"/>
    <w:rsid w:val="00EB16CB"/>
    <w:rsid w:val="00EB4062"/>
    <w:rsid w:val="00EB535C"/>
    <w:rsid w:val="00EB598A"/>
    <w:rsid w:val="00EC1A19"/>
    <w:rsid w:val="00ED7E44"/>
    <w:rsid w:val="00EE3F0A"/>
    <w:rsid w:val="00EE5F66"/>
    <w:rsid w:val="00EF473E"/>
    <w:rsid w:val="00F07DF5"/>
    <w:rsid w:val="00F2644D"/>
    <w:rsid w:val="00F30F6B"/>
    <w:rsid w:val="00F33F4F"/>
    <w:rsid w:val="00F343D3"/>
    <w:rsid w:val="00F51037"/>
    <w:rsid w:val="00F54E62"/>
    <w:rsid w:val="00F6151E"/>
    <w:rsid w:val="00F61E1A"/>
    <w:rsid w:val="00F74581"/>
    <w:rsid w:val="00F80792"/>
    <w:rsid w:val="00F83822"/>
    <w:rsid w:val="00FA457F"/>
    <w:rsid w:val="00FA5730"/>
    <w:rsid w:val="00FA5810"/>
    <w:rsid w:val="00FD29F3"/>
    <w:rsid w:val="00FD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20EC7AE1-26B7-4E72-8C9F-FF1DDD13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2D0"/>
    <w:pPr>
      <w:jc w:val="center"/>
    </w:pPr>
  </w:style>
  <w:style w:type="paragraph" w:styleId="Heading1">
    <w:name w:val="heading 1"/>
    <w:basedOn w:val="Normal"/>
    <w:next w:val="Normal"/>
    <w:link w:val="Heading1Char"/>
    <w:uiPriority w:val="99"/>
    <w:qFormat/>
    <w:rsid w:val="00926893"/>
    <w:pPr>
      <w:keepNext/>
      <w:keepLines/>
      <w:numPr>
        <w:numId w:val="2"/>
      </w:numPr>
      <w:spacing w:before="480"/>
      <w:outlineLvl w:val="0"/>
    </w:pPr>
    <w:rPr>
      <w:rFonts w:ascii="Cambria" w:hAnsi="Cambria"/>
      <w:b/>
      <w:color w:val="365F91"/>
      <w:sz w:val="28"/>
      <w:szCs w:val="20"/>
    </w:rPr>
  </w:style>
  <w:style w:type="paragraph" w:styleId="Heading2">
    <w:name w:val="heading 2"/>
    <w:basedOn w:val="Normal"/>
    <w:next w:val="Normal"/>
    <w:link w:val="Heading2Char"/>
    <w:uiPriority w:val="99"/>
    <w:qFormat/>
    <w:rsid w:val="00926893"/>
    <w:pPr>
      <w:keepNext/>
      <w:keepLines/>
      <w:numPr>
        <w:ilvl w:val="1"/>
        <w:numId w:val="2"/>
      </w:numPr>
      <w:spacing w:before="200"/>
      <w:outlineLvl w:val="1"/>
    </w:pPr>
    <w:rPr>
      <w:rFonts w:ascii="Cambria" w:hAnsi="Cambria"/>
      <w:b/>
      <w:color w:val="4F81BD"/>
      <w:sz w:val="26"/>
      <w:szCs w:val="20"/>
    </w:rPr>
  </w:style>
  <w:style w:type="paragraph" w:styleId="Heading3">
    <w:name w:val="heading 3"/>
    <w:basedOn w:val="Normal"/>
    <w:next w:val="Normal"/>
    <w:link w:val="Heading3Char"/>
    <w:uiPriority w:val="99"/>
    <w:qFormat/>
    <w:rsid w:val="00926893"/>
    <w:pPr>
      <w:keepNext/>
      <w:keepLines/>
      <w:numPr>
        <w:ilvl w:val="2"/>
        <w:numId w:val="2"/>
      </w:numPr>
      <w:spacing w:before="200"/>
      <w:outlineLvl w:val="2"/>
    </w:pPr>
    <w:rPr>
      <w:rFonts w:ascii="Cambria" w:hAnsi="Cambria"/>
      <w:b/>
      <w:color w:val="4F81BD"/>
      <w:sz w:val="20"/>
      <w:szCs w:val="20"/>
    </w:rPr>
  </w:style>
  <w:style w:type="paragraph" w:styleId="Heading4">
    <w:name w:val="heading 4"/>
    <w:basedOn w:val="Normal"/>
    <w:next w:val="Normal"/>
    <w:link w:val="Heading4Char"/>
    <w:uiPriority w:val="99"/>
    <w:qFormat/>
    <w:rsid w:val="00926893"/>
    <w:pPr>
      <w:keepNext/>
      <w:keepLines/>
      <w:numPr>
        <w:ilvl w:val="3"/>
        <w:numId w:val="2"/>
      </w:numPr>
      <w:spacing w:before="200"/>
      <w:outlineLvl w:val="3"/>
    </w:pPr>
    <w:rPr>
      <w:rFonts w:ascii="Cambria" w:hAnsi="Cambria"/>
      <w:b/>
      <w:i/>
      <w:color w:val="4F81BD"/>
      <w:sz w:val="20"/>
      <w:szCs w:val="20"/>
    </w:rPr>
  </w:style>
  <w:style w:type="paragraph" w:styleId="Heading5">
    <w:name w:val="heading 5"/>
    <w:basedOn w:val="Normal"/>
    <w:next w:val="Normal"/>
    <w:link w:val="Heading5Char"/>
    <w:uiPriority w:val="99"/>
    <w:qFormat/>
    <w:rsid w:val="00926893"/>
    <w:pPr>
      <w:keepNext/>
      <w:keepLines/>
      <w:numPr>
        <w:ilvl w:val="4"/>
        <w:numId w:val="2"/>
      </w:numPr>
      <w:spacing w:before="200"/>
      <w:outlineLvl w:val="4"/>
    </w:pPr>
    <w:rPr>
      <w:rFonts w:ascii="Cambria" w:hAnsi="Cambria"/>
      <w:color w:val="243F60"/>
      <w:sz w:val="20"/>
      <w:szCs w:val="20"/>
    </w:rPr>
  </w:style>
  <w:style w:type="paragraph" w:styleId="Heading6">
    <w:name w:val="heading 6"/>
    <w:basedOn w:val="Normal"/>
    <w:next w:val="Normal"/>
    <w:link w:val="Heading6Char"/>
    <w:uiPriority w:val="99"/>
    <w:qFormat/>
    <w:rsid w:val="00926893"/>
    <w:pPr>
      <w:keepNext/>
      <w:keepLines/>
      <w:numPr>
        <w:ilvl w:val="5"/>
        <w:numId w:val="2"/>
      </w:numPr>
      <w:spacing w:before="200"/>
      <w:outlineLvl w:val="5"/>
    </w:pPr>
    <w:rPr>
      <w:rFonts w:ascii="Cambria" w:hAnsi="Cambria"/>
      <w:i/>
      <w:color w:val="243F60"/>
      <w:sz w:val="20"/>
      <w:szCs w:val="20"/>
    </w:rPr>
  </w:style>
  <w:style w:type="paragraph" w:styleId="Heading7">
    <w:name w:val="heading 7"/>
    <w:basedOn w:val="Normal"/>
    <w:next w:val="Normal"/>
    <w:link w:val="Heading7Char"/>
    <w:uiPriority w:val="99"/>
    <w:qFormat/>
    <w:rsid w:val="00926893"/>
    <w:pPr>
      <w:keepNext/>
      <w:keepLines/>
      <w:numPr>
        <w:ilvl w:val="6"/>
        <w:numId w:val="2"/>
      </w:numPr>
      <w:spacing w:before="200"/>
      <w:outlineLvl w:val="6"/>
    </w:pPr>
    <w:rPr>
      <w:rFonts w:ascii="Cambria" w:hAnsi="Cambria"/>
      <w:i/>
      <w:color w:val="404040"/>
      <w:sz w:val="20"/>
      <w:szCs w:val="20"/>
    </w:rPr>
  </w:style>
  <w:style w:type="paragraph" w:styleId="Heading8">
    <w:name w:val="heading 8"/>
    <w:basedOn w:val="Normal"/>
    <w:next w:val="Normal"/>
    <w:link w:val="Heading8Char"/>
    <w:uiPriority w:val="99"/>
    <w:qFormat/>
    <w:rsid w:val="00926893"/>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926893"/>
    <w:pPr>
      <w:keepNext/>
      <w:keepLines/>
      <w:numPr>
        <w:ilvl w:val="8"/>
        <w:numId w:val="2"/>
      </w:numPr>
      <w:spacing w:before="200"/>
      <w:outlineLvl w:val="8"/>
    </w:pPr>
    <w:rPr>
      <w:rFonts w:ascii="Cambria" w:hAnsi="Cambria"/>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6893"/>
    <w:rPr>
      <w:rFonts w:ascii="Cambria" w:hAnsi="Cambria" w:cs="Times New Roman"/>
      <w:b/>
      <w:color w:val="365F91"/>
      <w:sz w:val="28"/>
    </w:rPr>
  </w:style>
  <w:style w:type="character" w:customStyle="1" w:styleId="Heading2Char">
    <w:name w:val="Heading 2 Char"/>
    <w:basedOn w:val="DefaultParagraphFont"/>
    <w:link w:val="Heading2"/>
    <w:uiPriority w:val="99"/>
    <w:semiHidden/>
    <w:locked/>
    <w:rsid w:val="00926893"/>
    <w:rPr>
      <w:rFonts w:ascii="Cambria" w:hAnsi="Cambria" w:cs="Times New Roman"/>
      <w:b/>
      <w:color w:val="4F81BD"/>
      <w:sz w:val="26"/>
    </w:rPr>
  </w:style>
  <w:style w:type="character" w:customStyle="1" w:styleId="Heading3Char">
    <w:name w:val="Heading 3 Char"/>
    <w:basedOn w:val="DefaultParagraphFont"/>
    <w:link w:val="Heading3"/>
    <w:uiPriority w:val="99"/>
    <w:semiHidden/>
    <w:locked/>
    <w:rsid w:val="00926893"/>
    <w:rPr>
      <w:rFonts w:ascii="Cambria" w:hAnsi="Cambria" w:cs="Times New Roman"/>
      <w:b/>
      <w:color w:val="4F81BD"/>
    </w:rPr>
  </w:style>
  <w:style w:type="character" w:customStyle="1" w:styleId="Heading4Char">
    <w:name w:val="Heading 4 Char"/>
    <w:basedOn w:val="DefaultParagraphFont"/>
    <w:link w:val="Heading4"/>
    <w:uiPriority w:val="99"/>
    <w:semiHidden/>
    <w:locked/>
    <w:rsid w:val="00926893"/>
    <w:rPr>
      <w:rFonts w:ascii="Cambria" w:hAnsi="Cambria" w:cs="Times New Roman"/>
      <w:b/>
      <w:i/>
      <w:color w:val="4F81BD"/>
    </w:rPr>
  </w:style>
  <w:style w:type="character" w:customStyle="1" w:styleId="Heading5Char">
    <w:name w:val="Heading 5 Char"/>
    <w:basedOn w:val="DefaultParagraphFont"/>
    <w:link w:val="Heading5"/>
    <w:uiPriority w:val="99"/>
    <w:semiHidden/>
    <w:locked/>
    <w:rsid w:val="00926893"/>
    <w:rPr>
      <w:rFonts w:ascii="Cambria" w:hAnsi="Cambria" w:cs="Times New Roman"/>
      <w:color w:val="243F60"/>
    </w:rPr>
  </w:style>
  <w:style w:type="character" w:customStyle="1" w:styleId="Heading6Char">
    <w:name w:val="Heading 6 Char"/>
    <w:basedOn w:val="DefaultParagraphFont"/>
    <w:link w:val="Heading6"/>
    <w:uiPriority w:val="99"/>
    <w:semiHidden/>
    <w:locked/>
    <w:rsid w:val="00926893"/>
    <w:rPr>
      <w:rFonts w:ascii="Cambria" w:hAnsi="Cambria" w:cs="Times New Roman"/>
      <w:i/>
      <w:color w:val="243F60"/>
    </w:rPr>
  </w:style>
  <w:style w:type="character" w:customStyle="1" w:styleId="Heading7Char">
    <w:name w:val="Heading 7 Char"/>
    <w:basedOn w:val="DefaultParagraphFont"/>
    <w:link w:val="Heading7"/>
    <w:uiPriority w:val="99"/>
    <w:semiHidden/>
    <w:locked/>
    <w:rsid w:val="00926893"/>
    <w:rPr>
      <w:rFonts w:ascii="Cambria" w:hAnsi="Cambria" w:cs="Times New Roman"/>
      <w:i/>
      <w:color w:val="404040"/>
    </w:rPr>
  </w:style>
  <w:style w:type="character" w:customStyle="1" w:styleId="Heading8Char">
    <w:name w:val="Heading 8 Char"/>
    <w:basedOn w:val="DefaultParagraphFont"/>
    <w:link w:val="Heading8"/>
    <w:uiPriority w:val="99"/>
    <w:semiHidden/>
    <w:locked/>
    <w:rsid w:val="00926893"/>
    <w:rPr>
      <w:rFonts w:ascii="Cambria" w:hAnsi="Cambria" w:cs="Times New Roman"/>
      <w:color w:val="404040"/>
      <w:sz w:val="20"/>
    </w:rPr>
  </w:style>
  <w:style w:type="character" w:customStyle="1" w:styleId="Heading9Char">
    <w:name w:val="Heading 9 Char"/>
    <w:basedOn w:val="DefaultParagraphFont"/>
    <w:link w:val="Heading9"/>
    <w:uiPriority w:val="99"/>
    <w:semiHidden/>
    <w:locked/>
    <w:rsid w:val="00926893"/>
    <w:rPr>
      <w:rFonts w:ascii="Cambria" w:hAnsi="Cambria" w:cs="Times New Roman"/>
      <w:i/>
      <w:color w:val="404040"/>
      <w:sz w:val="20"/>
    </w:rPr>
  </w:style>
  <w:style w:type="paragraph" w:styleId="ListParagraph">
    <w:name w:val="List Paragraph"/>
    <w:basedOn w:val="Normal"/>
    <w:uiPriority w:val="99"/>
    <w:qFormat/>
    <w:rsid w:val="00926893"/>
    <w:pPr>
      <w:ind w:left="720"/>
      <w:contextualSpacing/>
    </w:pPr>
  </w:style>
  <w:style w:type="paragraph" w:customStyle="1" w:styleId="Unnamed0">
    <w:name w:val="Unnamed0"/>
    <w:basedOn w:val="Normal"/>
    <w:uiPriority w:val="99"/>
    <w:rsid w:val="00992DF7"/>
    <w:pPr>
      <w:tabs>
        <w:tab w:val="right" w:leader="hyphen" w:pos="9384"/>
      </w:tabs>
      <w:jc w:val="left"/>
    </w:pPr>
    <w:rPr>
      <w:rFonts w:ascii="LetterGothic[E/N/Q/W/X]" w:eastAsia="Times New Roman" w:hAnsi="LetterGothic[E/N/Q/W/X]"/>
      <w:noProof/>
      <w:sz w:val="24"/>
      <w:szCs w:val="20"/>
    </w:rPr>
  </w:style>
  <w:style w:type="paragraph" w:styleId="BalloonText">
    <w:name w:val="Balloon Text"/>
    <w:basedOn w:val="Normal"/>
    <w:link w:val="BalloonTextChar"/>
    <w:uiPriority w:val="99"/>
    <w:semiHidden/>
    <w:rsid w:val="00F33F4F"/>
    <w:rPr>
      <w:rFonts w:ascii="Tahoma" w:hAnsi="Tahoma"/>
      <w:sz w:val="16"/>
      <w:szCs w:val="20"/>
    </w:rPr>
  </w:style>
  <w:style w:type="character" w:customStyle="1" w:styleId="BalloonTextChar">
    <w:name w:val="Balloon Text Char"/>
    <w:basedOn w:val="DefaultParagraphFont"/>
    <w:link w:val="BalloonText"/>
    <w:uiPriority w:val="99"/>
    <w:semiHidden/>
    <w:locked/>
    <w:rsid w:val="00F33F4F"/>
    <w:rPr>
      <w:rFonts w:ascii="Tahoma" w:hAnsi="Tahoma" w:cs="Times New Roman"/>
      <w:sz w:val="16"/>
    </w:rPr>
  </w:style>
  <w:style w:type="paragraph" w:styleId="Header">
    <w:name w:val="header"/>
    <w:basedOn w:val="Normal"/>
    <w:link w:val="HeaderChar"/>
    <w:uiPriority w:val="99"/>
    <w:rsid w:val="00E529AA"/>
    <w:pPr>
      <w:tabs>
        <w:tab w:val="center" w:pos="4680"/>
        <w:tab w:val="right" w:pos="9360"/>
      </w:tabs>
    </w:pPr>
    <w:rPr>
      <w:sz w:val="20"/>
      <w:szCs w:val="20"/>
    </w:rPr>
  </w:style>
  <w:style w:type="character" w:customStyle="1" w:styleId="HeaderChar">
    <w:name w:val="Header Char"/>
    <w:basedOn w:val="DefaultParagraphFont"/>
    <w:link w:val="Header"/>
    <w:uiPriority w:val="99"/>
    <w:locked/>
    <w:rsid w:val="00E529AA"/>
    <w:rPr>
      <w:rFonts w:cs="Times New Roman"/>
    </w:rPr>
  </w:style>
  <w:style w:type="paragraph" w:styleId="Footer">
    <w:name w:val="footer"/>
    <w:basedOn w:val="Normal"/>
    <w:link w:val="FooterChar"/>
    <w:uiPriority w:val="99"/>
    <w:rsid w:val="00E529AA"/>
    <w:pPr>
      <w:tabs>
        <w:tab w:val="center" w:pos="4680"/>
        <w:tab w:val="right" w:pos="9360"/>
      </w:tabs>
    </w:pPr>
    <w:rPr>
      <w:sz w:val="20"/>
      <w:szCs w:val="20"/>
    </w:rPr>
  </w:style>
  <w:style w:type="character" w:customStyle="1" w:styleId="FooterChar">
    <w:name w:val="Footer Char"/>
    <w:basedOn w:val="DefaultParagraphFont"/>
    <w:link w:val="Footer"/>
    <w:uiPriority w:val="99"/>
    <w:locked/>
    <w:rsid w:val="00E529AA"/>
    <w:rPr>
      <w:rFonts w:cs="Times New Roman"/>
    </w:rPr>
  </w:style>
  <w:style w:type="character" w:styleId="CommentReference">
    <w:name w:val="annotation reference"/>
    <w:basedOn w:val="DefaultParagraphFont"/>
    <w:uiPriority w:val="99"/>
    <w:semiHidden/>
    <w:rsid w:val="00C94B38"/>
    <w:rPr>
      <w:rFonts w:cs="Times New Roman"/>
      <w:sz w:val="16"/>
    </w:rPr>
  </w:style>
  <w:style w:type="paragraph" w:styleId="CommentText">
    <w:name w:val="annotation text"/>
    <w:basedOn w:val="Normal"/>
    <w:link w:val="CommentTextChar"/>
    <w:uiPriority w:val="99"/>
    <w:semiHidden/>
    <w:rsid w:val="00C94B38"/>
    <w:rPr>
      <w:sz w:val="20"/>
      <w:szCs w:val="20"/>
    </w:rPr>
  </w:style>
  <w:style w:type="character" w:customStyle="1" w:styleId="CommentTextChar">
    <w:name w:val="Comment Text Char"/>
    <w:basedOn w:val="DefaultParagraphFont"/>
    <w:link w:val="CommentText"/>
    <w:uiPriority w:val="99"/>
    <w:semiHidden/>
    <w:locked/>
    <w:rsid w:val="00235A9C"/>
    <w:rPr>
      <w:rFonts w:cs="Times New Roman"/>
      <w:sz w:val="20"/>
    </w:rPr>
  </w:style>
  <w:style w:type="paragraph" w:styleId="CommentSubject">
    <w:name w:val="annotation subject"/>
    <w:basedOn w:val="CommentText"/>
    <w:next w:val="CommentText"/>
    <w:link w:val="CommentSubjectChar"/>
    <w:uiPriority w:val="99"/>
    <w:semiHidden/>
    <w:rsid w:val="00C94B38"/>
    <w:rPr>
      <w:b/>
    </w:rPr>
  </w:style>
  <w:style w:type="character" w:customStyle="1" w:styleId="CommentSubjectChar">
    <w:name w:val="Comment Subject Char"/>
    <w:basedOn w:val="CommentTextChar"/>
    <w:link w:val="CommentSubject"/>
    <w:uiPriority w:val="99"/>
    <w:semiHidden/>
    <w:locked/>
    <w:rsid w:val="00235A9C"/>
    <w:rPr>
      <w:rFonts w:cs="Times New Roman"/>
      <w:b/>
      <w:sz w:val="20"/>
    </w:rPr>
  </w:style>
  <w:style w:type="character" w:styleId="PageNumber">
    <w:name w:val="page number"/>
    <w:basedOn w:val="DefaultParagraphFont"/>
    <w:uiPriority w:val="99"/>
    <w:locked/>
    <w:rsid w:val="001D1E69"/>
    <w:rPr>
      <w:rFonts w:cs="Times New Roman"/>
    </w:rPr>
  </w:style>
  <w:style w:type="paragraph" w:styleId="FootnoteText">
    <w:name w:val="footnote text"/>
    <w:basedOn w:val="Normal"/>
    <w:link w:val="FootnoteTextChar"/>
    <w:uiPriority w:val="99"/>
    <w:semiHidden/>
    <w:locked/>
    <w:rsid w:val="00883086"/>
    <w:rPr>
      <w:sz w:val="24"/>
      <w:szCs w:val="24"/>
    </w:rPr>
  </w:style>
  <w:style w:type="character" w:customStyle="1" w:styleId="FootnoteTextChar">
    <w:name w:val="Footnote Text Char"/>
    <w:basedOn w:val="DefaultParagraphFont"/>
    <w:link w:val="FootnoteText"/>
    <w:uiPriority w:val="99"/>
    <w:semiHidden/>
    <w:locked/>
    <w:rsid w:val="00883086"/>
    <w:rPr>
      <w:rFonts w:cs="Times New Roman"/>
      <w:sz w:val="24"/>
    </w:rPr>
  </w:style>
  <w:style w:type="character" w:styleId="FootnoteReference">
    <w:name w:val="footnote reference"/>
    <w:basedOn w:val="DefaultParagraphFont"/>
    <w:uiPriority w:val="99"/>
    <w:semiHidden/>
    <w:locked/>
    <w:rsid w:val="00883086"/>
    <w:rPr>
      <w:rFonts w:cs="Times New Roman"/>
      <w:vertAlign w:val="superscript"/>
    </w:rPr>
  </w:style>
  <w:style w:type="paragraph" w:styleId="Revision">
    <w:name w:val="Revision"/>
    <w:hidden/>
    <w:uiPriority w:val="99"/>
    <w:semiHidden/>
    <w:rsid w:val="00064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37F11-A26A-4C43-9A75-BE7EC2F9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North Carolina Council on Developmental Disabilities By-Laws</vt:lpstr>
    </vt:vector>
  </TitlesOfParts>
  <Company>Hewlett-Packard</Company>
  <LinksUpToDate>false</LinksUpToDate>
  <CharactersWithSpaces>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Council on Developmental Disabilities By-Laws</dc:title>
  <dc:creator>Admin</dc:creator>
  <cp:lastModifiedBy>Toomey, JoAnn</cp:lastModifiedBy>
  <cp:revision>2</cp:revision>
  <cp:lastPrinted>2015-09-04T19:37:00Z</cp:lastPrinted>
  <dcterms:created xsi:type="dcterms:W3CDTF">2015-09-04T19:52:00Z</dcterms:created>
  <dcterms:modified xsi:type="dcterms:W3CDTF">2015-09-04T19:52:00Z</dcterms:modified>
</cp:coreProperties>
</file>