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FDDB" w14:textId="77777777" w:rsidR="0011425F" w:rsidRDefault="0011425F" w:rsidP="0011425F">
      <w:pPr>
        <w:pStyle w:val="ListBullet"/>
        <w:numPr>
          <w:ilvl w:val="0"/>
          <w:numId w:val="0"/>
        </w:numPr>
        <w:jc w:val="center"/>
        <w:rPr>
          <w:b/>
          <w:bCs/>
          <w:color w:val="4472C4" w:themeColor="accent1"/>
          <w:sz w:val="40"/>
          <w:szCs w:val="40"/>
        </w:rPr>
      </w:pPr>
      <w:r w:rsidRPr="0011425F">
        <w:rPr>
          <w:b/>
          <w:bCs/>
          <w:color w:val="4472C4" w:themeColor="accent1"/>
          <w:sz w:val="40"/>
          <w:szCs w:val="40"/>
        </w:rPr>
        <w:t>Plan Olmstead de Carolina del Norte:</w:t>
      </w:r>
    </w:p>
    <w:p w14:paraId="47834CAA" w14:textId="40D65E3C" w:rsidR="0011425F" w:rsidRPr="0011425F" w:rsidRDefault="0011425F" w:rsidP="0011425F">
      <w:pPr>
        <w:pStyle w:val="ListBullet"/>
        <w:numPr>
          <w:ilvl w:val="0"/>
          <w:numId w:val="0"/>
        </w:numPr>
        <w:jc w:val="center"/>
        <w:rPr>
          <w:b/>
          <w:bCs/>
          <w:color w:val="4472C4" w:themeColor="accent1"/>
          <w:sz w:val="40"/>
          <w:szCs w:val="40"/>
        </w:rPr>
      </w:pPr>
      <w:r w:rsidRPr="0011425F">
        <w:rPr>
          <w:b/>
          <w:bCs/>
          <w:color w:val="4472C4" w:themeColor="accent1"/>
          <w:sz w:val="40"/>
          <w:szCs w:val="40"/>
        </w:rPr>
        <w:t>De las instituciones a la libertad</w:t>
      </w:r>
    </w:p>
    <w:p w14:paraId="1320E9D5" w14:textId="77777777" w:rsidR="0011425F" w:rsidRPr="0011425F" w:rsidRDefault="0011425F" w:rsidP="0011425F">
      <w:pPr>
        <w:pStyle w:val="ListBullet"/>
        <w:numPr>
          <w:ilvl w:val="0"/>
          <w:numId w:val="0"/>
        </w:numPr>
        <w:spacing w:line="360" w:lineRule="auto"/>
        <w:ind w:left="360"/>
        <w:rPr>
          <w:sz w:val="28"/>
          <w:szCs w:val="28"/>
        </w:rPr>
      </w:pPr>
    </w:p>
    <w:p w14:paraId="6E102ED7" w14:textId="7DE1EFCE" w:rsidR="0011425F" w:rsidRPr="0011425F" w:rsidRDefault="0011425F" w:rsidP="0011425F">
      <w:pPr>
        <w:pStyle w:val="ListBullet"/>
        <w:numPr>
          <w:ilvl w:val="0"/>
          <w:numId w:val="0"/>
        </w:numPr>
        <w:spacing w:line="360" w:lineRule="auto"/>
      </w:pPr>
      <w:r w:rsidRPr="0011425F">
        <w:rPr>
          <w:b/>
          <w:bCs/>
        </w:rPr>
        <w:t>Olmstead es el caso más importante de la Corte Suprema de Estados Unidos para personas con discapacidades</w:t>
      </w:r>
      <w:r w:rsidRPr="0011425F">
        <w:t xml:space="preserve">. Olmstead se basó en la Ley de Estadounidenses con Discapacidades (ADA). Olmstead dice que las personas con discapacidades </w:t>
      </w:r>
      <w:r w:rsidRPr="0011425F">
        <w:rPr>
          <w:b/>
          <w:bCs/>
          <w:color w:val="4472C4" w:themeColor="accent1"/>
        </w:rPr>
        <w:t>tienen derecho a la independencia</w:t>
      </w:r>
      <w:r w:rsidRPr="0011425F">
        <w:t xml:space="preserve">. Dice que </w:t>
      </w:r>
      <w:r w:rsidRPr="0011425F">
        <w:rPr>
          <w:b/>
          <w:bCs/>
          <w:color w:val="4472C4" w:themeColor="accent1"/>
        </w:rPr>
        <w:t>tienen derecho a NO vivir en una institución</w:t>
      </w:r>
      <w:r w:rsidRPr="0011425F">
        <w:t>. Los apoyos que estaban en las instituciones ahora deberían estar en la comunidad.</w:t>
      </w:r>
    </w:p>
    <w:p w14:paraId="408DC76C" w14:textId="1D2128F6" w:rsidR="0011425F" w:rsidRPr="0011425F" w:rsidRDefault="0011425F" w:rsidP="0011425F">
      <w:pPr>
        <w:pStyle w:val="ListBullet"/>
        <w:numPr>
          <w:ilvl w:val="0"/>
          <w:numId w:val="0"/>
        </w:numPr>
        <w:spacing w:line="360" w:lineRule="auto"/>
      </w:pPr>
      <w:r w:rsidRPr="0011425F">
        <w:t>La Corte Suprema dijo que cada estado puede crear un Plan Olmstead. Un Plan Olmstead puede mostrar cómo el estado cambiará para que las personas no tengan que estar en instituciones y hogares de ancianos. El plan puede mostrar cómo las personas con discapacidades pueden tener lo que necesitan para vivir en sus propios hogares. El Plan Olmstead de Carolina del Norte puede mostrar el camino hacia una mayor independencia en la comunidad.</w:t>
      </w:r>
    </w:p>
    <w:p w14:paraId="78F77153" w14:textId="7CBA870B" w:rsidR="0011425F" w:rsidRPr="0011425F" w:rsidRDefault="0011425F" w:rsidP="0011425F">
      <w:pPr>
        <w:pStyle w:val="ListBullet"/>
        <w:numPr>
          <w:ilvl w:val="0"/>
          <w:numId w:val="0"/>
        </w:numPr>
        <w:spacing w:line="360" w:lineRule="auto"/>
      </w:pPr>
      <w:r w:rsidRPr="0011425F">
        <w:t xml:space="preserve">Un plan de Olmstead debe tener: </w:t>
      </w:r>
      <w:r w:rsidRPr="0011425F">
        <w:rPr>
          <w:b/>
          <w:bCs/>
          <w:color w:val="4472C4" w:themeColor="accent1"/>
        </w:rPr>
        <w:t>pasos, metas y cronogramas/Lineas de tiempo</w:t>
      </w:r>
      <w:r w:rsidRPr="0011425F">
        <w:t>. Debería decir cuántas personas más recibirán apoyo en la comunidad. Debería decir cuándo sucederá.</w:t>
      </w:r>
    </w:p>
    <w:p w14:paraId="49129061" w14:textId="413DDF81" w:rsidR="00977512" w:rsidRDefault="00977512" w:rsidP="0011425F">
      <w:pPr>
        <w:pStyle w:val="ListBullet"/>
        <w:numPr>
          <w:ilvl w:val="0"/>
          <w:numId w:val="0"/>
        </w:numPr>
        <w:spacing w:line="360" w:lineRule="auto"/>
      </w:pPr>
      <w:r w:rsidRPr="0011425F">
        <w:rPr>
          <w:noProof/>
        </w:rPr>
        <mc:AlternateContent>
          <mc:Choice Requires="wps">
            <w:drawing>
              <wp:anchor distT="45720" distB="45720" distL="114300" distR="114300" simplePos="0" relativeHeight="251661312" behindDoc="0" locked="0" layoutInCell="1" allowOverlap="1" wp14:anchorId="787001D9" wp14:editId="7DB41C1F">
                <wp:simplePos x="0" y="0"/>
                <wp:positionH relativeFrom="margin">
                  <wp:align>left</wp:align>
                </wp:positionH>
                <wp:positionV relativeFrom="paragraph">
                  <wp:posOffset>261620</wp:posOffset>
                </wp:positionV>
                <wp:extent cx="5737860" cy="14401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4401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46AE0A9" w14:textId="3867B350" w:rsidR="0011425F" w:rsidRPr="00B07C11" w:rsidRDefault="0011425F" w:rsidP="0011425F">
                            <w:pPr>
                              <w:pStyle w:val="ListBullet"/>
                              <w:numPr>
                                <w:ilvl w:val="0"/>
                                <w:numId w:val="0"/>
                              </w:numPr>
                              <w:spacing w:line="360" w:lineRule="auto"/>
                              <w:rPr>
                                <w:b/>
                                <w:bCs/>
                                <w:color w:val="4472C4" w:themeColor="accent1"/>
                                <w:sz w:val="28"/>
                                <w:szCs w:val="28"/>
                              </w:rPr>
                            </w:pPr>
                            <w:r>
                              <w:rPr>
                                <w:b/>
                                <w:bCs/>
                                <w:color w:val="4472C4" w:themeColor="accent1"/>
                                <w:sz w:val="28"/>
                                <w:szCs w:val="28"/>
                              </w:rPr>
                              <w:t>Ahora es el momento de</w:t>
                            </w:r>
                            <w:r w:rsidRPr="00B07C11">
                              <w:rPr>
                                <w:b/>
                                <w:bCs/>
                                <w:color w:val="4472C4" w:themeColor="accent1"/>
                                <w:sz w:val="28"/>
                                <w:szCs w:val="28"/>
                              </w:rPr>
                              <w:t>:</w:t>
                            </w:r>
                          </w:p>
                          <w:p w14:paraId="03397928" w14:textId="4BA6F2F8" w:rsidR="0011425F" w:rsidRPr="00B07C11" w:rsidRDefault="0011425F" w:rsidP="0011425F">
                            <w:pPr>
                              <w:pStyle w:val="ListBullet"/>
                              <w:numPr>
                                <w:ilvl w:val="0"/>
                                <w:numId w:val="0"/>
                              </w:numPr>
                              <w:spacing w:line="360" w:lineRule="auto"/>
                              <w:rPr>
                                <w:b/>
                                <w:bCs/>
                                <w:color w:val="4472C4" w:themeColor="accent1"/>
                                <w:sz w:val="28"/>
                                <w:szCs w:val="28"/>
                              </w:rPr>
                            </w:pPr>
                            <w:r w:rsidRPr="00B07C11">
                              <w:rPr>
                                <w:b/>
                                <w:bCs/>
                                <w:color w:val="4472C4" w:themeColor="accent1"/>
                                <w:sz w:val="28"/>
                                <w:szCs w:val="28"/>
                              </w:rPr>
                              <w:tab/>
                            </w:r>
                            <w:r>
                              <w:rPr>
                                <w:b/>
                                <w:bCs/>
                                <w:color w:val="4472C4" w:themeColor="accent1"/>
                                <w:sz w:val="28"/>
                                <w:szCs w:val="28"/>
                              </w:rPr>
                              <w:t>Informarse</w:t>
                            </w:r>
                            <w:r w:rsidRPr="00B07C11">
                              <w:rPr>
                                <w:b/>
                                <w:bCs/>
                                <w:color w:val="4472C4" w:themeColor="accent1"/>
                                <w:sz w:val="28"/>
                                <w:szCs w:val="28"/>
                              </w:rPr>
                              <w:t>!</w:t>
                            </w:r>
                          </w:p>
                          <w:p w14:paraId="40279072" w14:textId="6AFB9058" w:rsidR="0011425F" w:rsidRDefault="0011425F" w:rsidP="0011425F">
                            <w:pPr>
                              <w:pStyle w:val="ListBullet"/>
                              <w:numPr>
                                <w:ilvl w:val="0"/>
                                <w:numId w:val="0"/>
                              </w:numPr>
                              <w:spacing w:line="360" w:lineRule="auto"/>
                              <w:ind w:left="1440" w:firstLine="720"/>
                              <w:rPr>
                                <w:b/>
                                <w:bCs/>
                                <w:color w:val="4472C4" w:themeColor="accent1"/>
                                <w:sz w:val="28"/>
                                <w:szCs w:val="28"/>
                              </w:rPr>
                            </w:pPr>
                            <w:r w:rsidRPr="0011425F">
                              <w:rPr>
                                <w:b/>
                                <w:bCs/>
                                <w:color w:val="4472C4" w:themeColor="accent1"/>
                                <w:sz w:val="28"/>
                                <w:szCs w:val="28"/>
                              </w:rPr>
                              <w:t>¡Asist</w:t>
                            </w:r>
                            <w:r>
                              <w:rPr>
                                <w:b/>
                                <w:bCs/>
                                <w:color w:val="4472C4" w:themeColor="accent1"/>
                                <w:sz w:val="28"/>
                                <w:szCs w:val="28"/>
                              </w:rPr>
                              <w:t>ir</w:t>
                            </w:r>
                            <w:r w:rsidRPr="0011425F">
                              <w:rPr>
                                <w:b/>
                                <w:bCs/>
                                <w:color w:val="4472C4" w:themeColor="accent1"/>
                                <w:sz w:val="28"/>
                                <w:szCs w:val="28"/>
                              </w:rPr>
                              <w:t xml:space="preserve"> a reuniones y eventos sobre el plan</w:t>
                            </w:r>
                            <w:r>
                              <w:rPr>
                                <w:b/>
                                <w:bCs/>
                                <w:color w:val="4472C4" w:themeColor="accent1"/>
                                <w:sz w:val="28"/>
                                <w:szCs w:val="28"/>
                              </w:rPr>
                              <w:t xml:space="preserve"> </w:t>
                            </w:r>
                            <w:r w:rsidRPr="0011425F">
                              <w:rPr>
                                <w:b/>
                                <w:bCs/>
                                <w:color w:val="4472C4" w:themeColor="accent1"/>
                                <w:sz w:val="28"/>
                                <w:szCs w:val="28"/>
                              </w:rPr>
                              <w:t>Olmstead!</w:t>
                            </w:r>
                          </w:p>
                          <w:p w14:paraId="7556E249" w14:textId="5E5C1208" w:rsidR="0011425F" w:rsidRPr="00B07C11" w:rsidRDefault="0011425F" w:rsidP="0011425F">
                            <w:pPr>
                              <w:pStyle w:val="ListBullet"/>
                              <w:numPr>
                                <w:ilvl w:val="0"/>
                                <w:numId w:val="0"/>
                              </w:numPr>
                              <w:spacing w:line="360" w:lineRule="auto"/>
                              <w:ind w:left="1440" w:firstLine="720"/>
                              <w:rPr>
                                <w:b/>
                                <w:bCs/>
                                <w:color w:val="4472C4" w:themeColor="accent1"/>
                                <w:sz w:val="28"/>
                                <w:szCs w:val="28"/>
                              </w:rPr>
                            </w:pPr>
                            <w:r w:rsidRPr="0011425F">
                              <w:rPr>
                                <w:b/>
                                <w:bCs/>
                                <w:color w:val="4472C4" w:themeColor="accent1"/>
                                <w:sz w:val="28"/>
                                <w:szCs w:val="28"/>
                              </w:rPr>
                              <w:t>¡</w:t>
                            </w:r>
                            <w:r>
                              <w:rPr>
                                <w:b/>
                                <w:bCs/>
                                <w:color w:val="4472C4" w:themeColor="accent1"/>
                                <w:sz w:val="28"/>
                                <w:szCs w:val="28"/>
                              </w:rPr>
                              <w:t>Y hablar sobre Olmstead!</w:t>
                            </w:r>
                          </w:p>
                          <w:p w14:paraId="2133FE70" w14:textId="77777777" w:rsidR="0011425F" w:rsidRDefault="0011425F" w:rsidP="001142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001D9" id="_x0000_s1027" type="#_x0000_t202" style="position:absolute;margin-left:0;margin-top:20.6pt;width:451.8pt;height:113.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" fillcolor="white [3201]" strokecolor="#4472c4 [3204]" strokeweight="1pt">
                <v:textbox>
                  <w:txbxContent>
                    <w:p w14:paraId="346AE0A9" w14:textId="3867B350" w:rsidR="0011425F" w:rsidRPr="00B07C11" w:rsidRDefault="0011425F" w:rsidP="0011425F">
                      <w:pPr>
                        <w:pStyle w:val="ListBullet"/>
                        <w:numPr>
                          <w:ilvl w:val="0"/>
                          <w:numId w:val="0"/>
                        </w:numPr>
                        <w:spacing w:line="360" w:lineRule="auto"/>
                        <w:rPr>
                          <w:b/>
                          <w:bCs/>
                          <w:color w:val="4472C4" w:themeColor="accent1"/>
                          <w:sz w:val="28"/>
                          <w:szCs w:val="28"/>
                        </w:rPr>
                      </w:pPr>
                      <w:proofErr w:type="spellStart"/>
                      <w:r>
                        <w:rPr>
                          <w:b/>
                          <w:bCs/>
                          <w:color w:val="4472C4" w:themeColor="accent1"/>
                          <w:sz w:val="28"/>
                          <w:szCs w:val="28"/>
                        </w:rPr>
                        <w:t>Ahora</w:t>
                      </w:r>
                      <w:proofErr w:type="spellEnd"/>
                      <w:r>
                        <w:rPr>
                          <w:b/>
                          <w:bCs/>
                          <w:color w:val="4472C4" w:themeColor="accent1"/>
                          <w:sz w:val="28"/>
                          <w:szCs w:val="28"/>
                        </w:rPr>
                        <w:t xml:space="preserve"> es el </w:t>
                      </w:r>
                      <w:proofErr w:type="spellStart"/>
                      <w:r>
                        <w:rPr>
                          <w:b/>
                          <w:bCs/>
                          <w:color w:val="4472C4" w:themeColor="accent1"/>
                          <w:sz w:val="28"/>
                          <w:szCs w:val="28"/>
                        </w:rPr>
                        <w:t>momento</w:t>
                      </w:r>
                      <w:proofErr w:type="spellEnd"/>
                      <w:r>
                        <w:rPr>
                          <w:b/>
                          <w:bCs/>
                          <w:color w:val="4472C4" w:themeColor="accent1"/>
                          <w:sz w:val="28"/>
                          <w:szCs w:val="28"/>
                        </w:rPr>
                        <w:t xml:space="preserve"> de</w:t>
                      </w:r>
                      <w:r w:rsidRPr="00B07C11">
                        <w:rPr>
                          <w:b/>
                          <w:bCs/>
                          <w:color w:val="4472C4" w:themeColor="accent1"/>
                          <w:sz w:val="28"/>
                          <w:szCs w:val="28"/>
                        </w:rPr>
                        <w:t>:</w:t>
                      </w:r>
                    </w:p>
                    <w:p w14:paraId="03397928" w14:textId="4BA6F2F8" w:rsidR="0011425F" w:rsidRPr="00B07C11" w:rsidRDefault="0011425F" w:rsidP="0011425F">
                      <w:pPr>
                        <w:pStyle w:val="ListBullet"/>
                        <w:numPr>
                          <w:ilvl w:val="0"/>
                          <w:numId w:val="0"/>
                        </w:numPr>
                        <w:spacing w:line="360" w:lineRule="auto"/>
                        <w:rPr>
                          <w:b/>
                          <w:bCs/>
                          <w:color w:val="4472C4" w:themeColor="accent1"/>
                          <w:sz w:val="28"/>
                          <w:szCs w:val="28"/>
                        </w:rPr>
                      </w:pPr>
                      <w:r w:rsidRPr="00B07C11">
                        <w:rPr>
                          <w:b/>
                          <w:bCs/>
                          <w:color w:val="4472C4" w:themeColor="accent1"/>
                          <w:sz w:val="28"/>
                          <w:szCs w:val="28"/>
                        </w:rPr>
                        <w:tab/>
                      </w:r>
                      <w:proofErr w:type="spellStart"/>
                      <w:r>
                        <w:rPr>
                          <w:b/>
                          <w:bCs/>
                          <w:color w:val="4472C4" w:themeColor="accent1"/>
                          <w:sz w:val="28"/>
                          <w:szCs w:val="28"/>
                        </w:rPr>
                        <w:t>Informarse</w:t>
                      </w:r>
                      <w:proofErr w:type="spellEnd"/>
                      <w:r w:rsidRPr="00B07C11">
                        <w:rPr>
                          <w:b/>
                          <w:bCs/>
                          <w:color w:val="4472C4" w:themeColor="accent1"/>
                          <w:sz w:val="28"/>
                          <w:szCs w:val="28"/>
                        </w:rPr>
                        <w:t>!</w:t>
                      </w:r>
                    </w:p>
                    <w:p w14:paraId="40279072" w14:textId="6AFB9058" w:rsidR="0011425F" w:rsidRDefault="0011425F" w:rsidP="0011425F">
                      <w:pPr>
                        <w:pStyle w:val="ListBullet"/>
                        <w:numPr>
                          <w:ilvl w:val="0"/>
                          <w:numId w:val="0"/>
                        </w:numPr>
                        <w:spacing w:line="360" w:lineRule="auto"/>
                        <w:ind w:left="1440" w:firstLine="720"/>
                        <w:rPr>
                          <w:b/>
                          <w:bCs/>
                          <w:color w:val="4472C4" w:themeColor="accent1"/>
                          <w:sz w:val="28"/>
                          <w:szCs w:val="28"/>
                        </w:rPr>
                      </w:pPr>
                      <w:r w:rsidRPr="0011425F">
                        <w:rPr>
                          <w:b/>
                          <w:bCs/>
                          <w:color w:val="4472C4" w:themeColor="accent1"/>
                          <w:sz w:val="28"/>
                          <w:szCs w:val="28"/>
                        </w:rPr>
                        <w:t>¡</w:t>
                      </w:r>
                      <w:proofErr w:type="spellStart"/>
                      <w:r w:rsidRPr="0011425F">
                        <w:rPr>
                          <w:b/>
                          <w:bCs/>
                          <w:color w:val="4472C4" w:themeColor="accent1"/>
                          <w:sz w:val="28"/>
                          <w:szCs w:val="28"/>
                        </w:rPr>
                        <w:t>Asist</w:t>
                      </w:r>
                      <w:r>
                        <w:rPr>
                          <w:b/>
                          <w:bCs/>
                          <w:color w:val="4472C4" w:themeColor="accent1"/>
                          <w:sz w:val="28"/>
                          <w:szCs w:val="28"/>
                        </w:rPr>
                        <w:t>ir</w:t>
                      </w:r>
                      <w:proofErr w:type="spellEnd"/>
                      <w:r w:rsidRPr="0011425F">
                        <w:rPr>
                          <w:b/>
                          <w:bCs/>
                          <w:color w:val="4472C4" w:themeColor="accent1"/>
                          <w:sz w:val="28"/>
                          <w:szCs w:val="28"/>
                        </w:rPr>
                        <w:t xml:space="preserve"> a </w:t>
                      </w:r>
                      <w:proofErr w:type="spellStart"/>
                      <w:r w:rsidRPr="0011425F">
                        <w:rPr>
                          <w:b/>
                          <w:bCs/>
                          <w:color w:val="4472C4" w:themeColor="accent1"/>
                          <w:sz w:val="28"/>
                          <w:szCs w:val="28"/>
                        </w:rPr>
                        <w:t>reuniones</w:t>
                      </w:r>
                      <w:proofErr w:type="spellEnd"/>
                      <w:r w:rsidRPr="0011425F">
                        <w:rPr>
                          <w:b/>
                          <w:bCs/>
                          <w:color w:val="4472C4" w:themeColor="accent1"/>
                          <w:sz w:val="28"/>
                          <w:szCs w:val="28"/>
                        </w:rPr>
                        <w:t xml:space="preserve"> y </w:t>
                      </w:r>
                      <w:proofErr w:type="spellStart"/>
                      <w:r w:rsidRPr="0011425F">
                        <w:rPr>
                          <w:b/>
                          <w:bCs/>
                          <w:color w:val="4472C4" w:themeColor="accent1"/>
                          <w:sz w:val="28"/>
                          <w:szCs w:val="28"/>
                        </w:rPr>
                        <w:t>eventos</w:t>
                      </w:r>
                      <w:proofErr w:type="spellEnd"/>
                      <w:r w:rsidRPr="0011425F">
                        <w:rPr>
                          <w:b/>
                          <w:bCs/>
                          <w:color w:val="4472C4" w:themeColor="accent1"/>
                          <w:sz w:val="28"/>
                          <w:szCs w:val="28"/>
                        </w:rPr>
                        <w:t xml:space="preserve"> </w:t>
                      </w:r>
                      <w:proofErr w:type="spellStart"/>
                      <w:r w:rsidRPr="0011425F">
                        <w:rPr>
                          <w:b/>
                          <w:bCs/>
                          <w:color w:val="4472C4" w:themeColor="accent1"/>
                          <w:sz w:val="28"/>
                          <w:szCs w:val="28"/>
                        </w:rPr>
                        <w:t>sobre</w:t>
                      </w:r>
                      <w:proofErr w:type="spellEnd"/>
                      <w:r w:rsidRPr="0011425F">
                        <w:rPr>
                          <w:b/>
                          <w:bCs/>
                          <w:color w:val="4472C4" w:themeColor="accent1"/>
                          <w:sz w:val="28"/>
                          <w:szCs w:val="28"/>
                        </w:rPr>
                        <w:t xml:space="preserve"> el plan</w:t>
                      </w:r>
                      <w:r>
                        <w:rPr>
                          <w:b/>
                          <w:bCs/>
                          <w:color w:val="4472C4" w:themeColor="accent1"/>
                          <w:sz w:val="28"/>
                          <w:szCs w:val="28"/>
                        </w:rPr>
                        <w:t xml:space="preserve"> </w:t>
                      </w:r>
                      <w:r w:rsidRPr="0011425F">
                        <w:rPr>
                          <w:b/>
                          <w:bCs/>
                          <w:color w:val="4472C4" w:themeColor="accent1"/>
                          <w:sz w:val="28"/>
                          <w:szCs w:val="28"/>
                        </w:rPr>
                        <w:t>Olmstead!</w:t>
                      </w:r>
                    </w:p>
                    <w:p w14:paraId="7556E249" w14:textId="5E5C1208" w:rsidR="0011425F" w:rsidRPr="00B07C11" w:rsidRDefault="0011425F" w:rsidP="0011425F">
                      <w:pPr>
                        <w:pStyle w:val="ListBullet"/>
                        <w:numPr>
                          <w:ilvl w:val="0"/>
                          <w:numId w:val="0"/>
                        </w:numPr>
                        <w:spacing w:line="360" w:lineRule="auto"/>
                        <w:ind w:left="1440" w:firstLine="720"/>
                        <w:rPr>
                          <w:b/>
                          <w:bCs/>
                          <w:color w:val="4472C4" w:themeColor="accent1"/>
                          <w:sz w:val="28"/>
                          <w:szCs w:val="28"/>
                        </w:rPr>
                      </w:pPr>
                      <w:r w:rsidRPr="0011425F">
                        <w:rPr>
                          <w:b/>
                          <w:bCs/>
                          <w:color w:val="4472C4" w:themeColor="accent1"/>
                          <w:sz w:val="28"/>
                          <w:szCs w:val="28"/>
                        </w:rPr>
                        <w:t>¡</w:t>
                      </w:r>
                      <w:r>
                        <w:rPr>
                          <w:b/>
                          <w:bCs/>
                          <w:color w:val="4472C4" w:themeColor="accent1"/>
                          <w:sz w:val="28"/>
                          <w:szCs w:val="28"/>
                        </w:rPr>
                        <w:t xml:space="preserve">Y </w:t>
                      </w:r>
                      <w:proofErr w:type="spellStart"/>
                      <w:r>
                        <w:rPr>
                          <w:b/>
                          <w:bCs/>
                          <w:color w:val="4472C4" w:themeColor="accent1"/>
                          <w:sz w:val="28"/>
                          <w:szCs w:val="28"/>
                        </w:rPr>
                        <w:t>hablar</w:t>
                      </w:r>
                      <w:proofErr w:type="spellEnd"/>
                      <w:r>
                        <w:rPr>
                          <w:b/>
                          <w:bCs/>
                          <w:color w:val="4472C4" w:themeColor="accent1"/>
                          <w:sz w:val="28"/>
                          <w:szCs w:val="28"/>
                        </w:rPr>
                        <w:t xml:space="preserve"> </w:t>
                      </w:r>
                      <w:proofErr w:type="spellStart"/>
                      <w:r>
                        <w:rPr>
                          <w:b/>
                          <w:bCs/>
                          <w:color w:val="4472C4" w:themeColor="accent1"/>
                          <w:sz w:val="28"/>
                          <w:szCs w:val="28"/>
                        </w:rPr>
                        <w:t>sobre</w:t>
                      </w:r>
                      <w:proofErr w:type="spellEnd"/>
                      <w:r>
                        <w:rPr>
                          <w:b/>
                          <w:bCs/>
                          <w:color w:val="4472C4" w:themeColor="accent1"/>
                          <w:sz w:val="28"/>
                          <w:szCs w:val="28"/>
                        </w:rPr>
                        <w:t xml:space="preserve"> Olmstead!</w:t>
                      </w:r>
                    </w:p>
                    <w:p w14:paraId="2133FE70" w14:textId="77777777" w:rsidR="0011425F" w:rsidRDefault="0011425F" w:rsidP="0011425F"/>
                  </w:txbxContent>
                </v:textbox>
                <w10:wrap type="square" anchorx="margin"/>
              </v:shape>
            </w:pict>
          </mc:Fallback>
        </mc:AlternateContent>
      </w:r>
    </w:p>
    <w:p w14:paraId="135C22A2" w14:textId="184F43B6" w:rsidR="00977512" w:rsidRDefault="00977512" w:rsidP="00977512">
      <w:pPr>
        <w:pStyle w:val="ListBullet"/>
        <w:numPr>
          <w:ilvl w:val="0"/>
          <w:numId w:val="0"/>
        </w:numPr>
        <w:spacing w:line="360" w:lineRule="auto"/>
      </w:pPr>
    </w:p>
    <w:p w14:paraId="7D442554" w14:textId="7B51B56D" w:rsidR="00977512" w:rsidRDefault="00977512" w:rsidP="00977512">
      <w:pPr>
        <w:pStyle w:val="ListBullet"/>
        <w:numPr>
          <w:ilvl w:val="0"/>
          <w:numId w:val="0"/>
        </w:numPr>
        <w:spacing w:line="360" w:lineRule="auto"/>
      </w:pPr>
      <w:r>
        <w:t>Levante la voz con los líderes y políticos de su estado sobre lo que cree que debería estar en el Plan Olmstead. ¡Incluso puede considerar encontrar formas de compartir su historia!</w:t>
      </w:r>
    </w:p>
    <w:p w14:paraId="51D2BC00" w14:textId="110A3B0F" w:rsidR="00977512" w:rsidRPr="00977512" w:rsidRDefault="00977512" w:rsidP="00977512">
      <w:pPr>
        <w:pStyle w:val="ListBullet"/>
        <w:numPr>
          <w:ilvl w:val="0"/>
          <w:numId w:val="0"/>
        </w:numPr>
        <w:spacing w:line="360" w:lineRule="auto"/>
        <w:rPr>
          <w:color w:val="4472C4" w:themeColor="accent1"/>
          <w:u w:val="single"/>
        </w:rPr>
      </w:pPr>
      <w:r>
        <w:t xml:space="preserve">Puede obtener información sobre el Plan Olmstead de Carolina del Norte en el </w:t>
      </w:r>
      <w:hyperlink r:id="rId7" w:history="1">
        <w:r w:rsidRPr="00977512">
          <w:rPr>
            <w:rStyle w:val="Hyperlink"/>
          </w:rPr>
          <w:t>sitio web de Olmstead de Carolina del Norte</w:t>
        </w:r>
      </w:hyperlink>
      <w:r>
        <w:rPr>
          <w:color w:val="4472C4" w:themeColor="accent1"/>
          <w:u w:val="single"/>
        </w:rPr>
        <w:t xml:space="preserve">. </w:t>
      </w:r>
      <w:r>
        <w:t xml:space="preserve">Puede obtener más información sobre el caso Olmstead en </w:t>
      </w:r>
    </w:p>
    <w:p w14:paraId="30652C8D" w14:textId="1407B025" w:rsidR="0011425F" w:rsidRPr="00977512" w:rsidRDefault="005534AF" w:rsidP="00977512">
      <w:pPr>
        <w:pStyle w:val="ListBullet"/>
        <w:numPr>
          <w:ilvl w:val="0"/>
          <w:numId w:val="0"/>
        </w:numPr>
        <w:spacing w:line="360" w:lineRule="auto"/>
        <w:rPr>
          <w:color w:val="4472C4" w:themeColor="accent1"/>
          <w:u w:val="single"/>
        </w:rPr>
      </w:pPr>
      <w:hyperlink r:id="rId8" w:history="1">
        <w:r w:rsidR="00977512" w:rsidRPr="00977512">
          <w:rPr>
            <w:rStyle w:val="Hyperlink"/>
          </w:rPr>
          <w:t>Olmsteadrights.org</w:t>
        </w:r>
      </w:hyperlink>
    </w:p>
    <w:sectPr w:rsidR="0011425F" w:rsidRPr="009775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D82A" w14:textId="77777777" w:rsidR="005534AF" w:rsidRDefault="005534AF" w:rsidP="00977512">
      <w:r>
        <w:separator/>
      </w:r>
    </w:p>
  </w:endnote>
  <w:endnote w:type="continuationSeparator" w:id="0">
    <w:p w14:paraId="050F7271" w14:textId="77777777" w:rsidR="005534AF" w:rsidRDefault="005534AF" w:rsidP="0097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AA1D2" w14:textId="77777777" w:rsidR="005534AF" w:rsidRDefault="005534AF" w:rsidP="00977512">
      <w:r>
        <w:separator/>
      </w:r>
    </w:p>
  </w:footnote>
  <w:footnote w:type="continuationSeparator" w:id="0">
    <w:p w14:paraId="1C8B70F9" w14:textId="77777777" w:rsidR="005534AF" w:rsidRDefault="005534AF" w:rsidP="00977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904A3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D"/>
    <w:rsid w:val="000C1599"/>
    <w:rsid w:val="0010781F"/>
    <w:rsid w:val="0011425F"/>
    <w:rsid w:val="00120BBB"/>
    <w:rsid w:val="00133B62"/>
    <w:rsid w:val="00155511"/>
    <w:rsid w:val="001F0672"/>
    <w:rsid w:val="00286C3B"/>
    <w:rsid w:val="002A3862"/>
    <w:rsid w:val="002F6CA7"/>
    <w:rsid w:val="00345D33"/>
    <w:rsid w:val="00347355"/>
    <w:rsid w:val="0039418B"/>
    <w:rsid w:val="003D7C98"/>
    <w:rsid w:val="00532FBC"/>
    <w:rsid w:val="00547617"/>
    <w:rsid w:val="005534AF"/>
    <w:rsid w:val="0058424D"/>
    <w:rsid w:val="005E46AD"/>
    <w:rsid w:val="0062789B"/>
    <w:rsid w:val="006523C6"/>
    <w:rsid w:val="00690264"/>
    <w:rsid w:val="006D53E8"/>
    <w:rsid w:val="007005B7"/>
    <w:rsid w:val="007161C9"/>
    <w:rsid w:val="007A0F57"/>
    <w:rsid w:val="007D29C1"/>
    <w:rsid w:val="008F63B7"/>
    <w:rsid w:val="00977512"/>
    <w:rsid w:val="0099563B"/>
    <w:rsid w:val="00AD3C76"/>
    <w:rsid w:val="00B1711D"/>
    <w:rsid w:val="00BA554C"/>
    <w:rsid w:val="00C84FEA"/>
    <w:rsid w:val="00D0411F"/>
    <w:rsid w:val="00E60104"/>
    <w:rsid w:val="00F1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56113"/>
  <w15:chartTrackingRefBased/>
  <w15:docId w15:val="{44411490-1622-D342-8A52-B39DA816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B1711D"/>
    <w:pPr>
      <w:numPr>
        <w:numId w:val="1"/>
      </w:numPr>
      <w:contextualSpacing/>
    </w:pPr>
  </w:style>
  <w:style w:type="character" w:styleId="Hyperlink">
    <w:name w:val="Hyperlink"/>
    <w:basedOn w:val="DefaultParagraphFont"/>
    <w:uiPriority w:val="99"/>
    <w:unhideWhenUsed/>
    <w:rsid w:val="003D7C98"/>
    <w:rPr>
      <w:color w:val="0563C1" w:themeColor="hyperlink"/>
      <w:u w:val="single"/>
    </w:rPr>
  </w:style>
  <w:style w:type="character" w:styleId="UnresolvedMention">
    <w:name w:val="Unresolved Mention"/>
    <w:basedOn w:val="DefaultParagraphFont"/>
    <w:uiPriority w:val="99"/>
    <w:semiHidden/>
    <w:unhideWhenUsed/>
    <w:rsid w:val="003D7C98"/>
    <w:rPr>
      <w:color w:val="605E5C"/>
      <w:shd w:val="clear" w:color="auto" w:fill="E1DFDD"/>
    </w:rPr>
  </w:style>
  <w:style w:type="character" w:styleId="FollowedHyperlink">
    <w:name w:val="FollowedHyperlink"/>
    <w:basedOn w:val="DefaultParagraphFont"/>
    <w:uiPriority w:val="99"/>
    <w:semiHidden/>
    <w:unhideWhenUsed/>
    <w:rsid w:val="00547617"/>
    <w:rPr>
      <w:color w:val="954F72" w:themeColor="followedHyperlink"/>
      <w:u w:val="single"/>
    </w:rPr>
  </w:style>
  <w:style w:type="character" w:styleId="CommentReference">
    <w:name w:val="annotation reference"/>
    <w:basedOn w:val="DefaultParagraphFont"/>
    <w:uiPriority w:val="99"/>
    <w:semiHidden/>
    <w:unhideWhenUsed/>
    <w:rsid w:val="00547617"/>
    <w:rPr>
      <w:sz w:val="16"/>
      <w:szCs w:val="16"/>
    </w:rPr>
  </w:style>
  <w:style w:type="paragraph" w:styleId="CommentText">
    <w:name w:val="annotation text"/>
    <w:basedOn w:val="Normal"/>
    <w:link w:val="CommentTextChar"/>
    <w:uiPriority w:val="99"/>
    <w:semiHidden/>
    <w:unhideWhenUsed/>
    <w:rsid w:val="00547617"/>
    <w:rPr>
      <w:sz w:val="20"/>
      <w:szCs w:val="20"/>
    </w:rPr>
  </w:style>
  <w:style w:type="character" w:customStyle="1" w:styleId="CommentTextChar">
    <w:name w:val="Comment Text Char"/>
    <w:basedOn w:val="DefaultParagraphFont"/>
    <w:link w:val="CommentText"/>
    <w:uiPriority w:val="99"/>
    <w:semiHidden/>
    <w:rsid w:val="00547617"/>
    <w:rPr>
      <w:sz w:val="20"/>
      <w:szCs w:val="20"/>
    </w:rPr>
  </w:style>
  <w:style w:type="paragraph" w:styleId="CommentSubject">
    <w:name w:val="annotation subject"/>
    <w:basedOn w:val="CommentText"/>
    <w:next w:val="CommentText"/>
    <w:link w:val="CommentSubjectChar"/>
    <w:uiPriority w:val="99"/>
    <w:semiHidden/>
    <w:unhideWhenUsed/>
    <w:rsid w:val="00547617"/>
    <w:rPr>
      <w:b/>
      <w:bCs/>
    </w:rPr>
  </w:style>
  <w:style w:type="character" w:customStyle="1" w:styleId="CommentSubjectChar">
    <w:name w:val="Comment Subject Char"/>
    <w:basedOn w:val="CommentTextChar"/>
    <w:link w:val="CommentSubject"/>
    <w:uiPriority w:val="99"/>
    <w:semiHidden/>
    <w:rsid w:val="00547617"/>
    <w:rPr>
      <w:b/>
      <w:bCs/>
      <w:sz w:val="20"/>
      <w:szCs w:val="20"/>
    </w:rPr>
  </w:style>
  <w:style w:type="paragraph" w:styleId="Header">
    <w:name w:val="header"/>
    <w:basedOn w:val="Normal"/>
    <w:link w:val="HeaderChar"/>
    <w:uiPriority w:val="99"/>
    <w:unhideWhenUsed/>
    <w:rsid w:val="00977512"/>
    <w:pPr>
      <w:tabs>
        <w:tab w:val="center" w:pos="4680"/>
        <w:tab w:val="right" w:pos="9360"/>
      </w:tabs>
    </w:pPr>
  </w:style>
  <w:style w:type="character" w:customStyle="1" w:styleId="HeaderChar">
    <w:name w:val="Header Char"/>
    <w:basedOn w:val="DefaultParagraphFont"/>
    <w:link w:val="Header"/>
    <w:uiPriority w:val="99"/>
    <w:rsid w:val="00977512"/>
  </w:style>
  <w:style w:type="paragraph" w:styleId="Footer">
    <w:name w:val="footer"/>
    <w:basedOn w:val="Normal"/>
    <w:link w:val="FooterChar"/>
    <w:uiPriority w:val="99"/>
    <w:unhideWhenUsed/>
    <w:rsid w:val="00977512"/>
    <w:pPr>
      <w:tabs>
        <w:tab w:val="center" w:pos="4680"/>
        <w:tab w:val="right" w:pos="9360"/>
      </w:tabs>
    </w:pPr>
  </w:style>
  <w:style w:type="character" w:customStyle="1" w:styleId="FooterChar">
    <w:name w:val="Footer Char"/>
    <w:basedOn w:val="DefaultParagraphFont"/>
    <w:link w:val="Footer"/>
    <w:uiPriority w:val="99"/>
    <w:rsid w:val="00977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2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msteadRights.org/" TargetMode="External"/><Relationship Id="rId3" Type="http://schemas.openxmlformats.org/officeDocument/2006/relationships/settings" Target="settings.xml"/><Relationship Id="rId7" Type="http://schemas.openxmlformats.org/officeDocument/2006/relationships/hyperlink" Target="https://www.ncdhhs.gov/about/department-initiatives/nc-olmst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Hendricks</dc:creator>
  <cp:keywords/>
  <dc:description/>
  <cp:lastModifiedBy>Microsoft Office User</cp:lastModifiedBy>
  <cp:revision>3</cp:revision>
  <dcterms:created xsi:type="dcterms:W3CDTF">2021-10-14T15:00:00Z</dcterms:created>
  <dcterms:modified xsi:type="dcterms:W3CDTF">2021-10-14T15:03:00Z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db9220-a04a-4f06-aab9-80cbe5287fb3_Enabled">
    <vt:lpwstr>True</vt:lpwstr>
  </property>
  <property fmtid="{D5CDD505-2E9C-101B-9397-08002B2CF9AE}" pid="3" name="MSIP_Label_d2db9220-a04a-4f06-aab9-80cbe5287fb3_SiteId">
    <vt:lpwstr>b3f4f7c2-72ce-4192-aba4-d6c7719b5766</vt:lpwstr>
  </property>
  <property fmtid="{D5CDD505-2E9C-101B-9397-08002B2CF9AE}" pid="4" name="MSIP_Label_d2db9220-a04a-4f06-aab9-80cbe5287fb3_Owner">
    <vt:lpwstr>henry.bodnar@amadeus.com</vt:lpwstr>
  </property>
  <property fmtid="{D5CDD505-2E9C-101B-9397-08002B2CF9AE}" pid="5" name="MSIP_Label_d2db9220-a04a-4f06-aab9-80cbe5287fb3_SetDate">
    <vt:lpwstr>2021-10-13T22:20:55.5056243Z</vt:lpwstr>
  </property>
  <property fmtid="{D5CDD505-2E9C-101B-9397-08002B2CF9AE}" pid="6" name="MSIP_Label_d2db9220-a04a-4f06-aab9-80cbe5287fb3_Name">
    <vt:lpwstr>Restricted</vt:lpwstr>
  </property>
  <property fmtid="{D5CDD505-2E9C-101B-9397-08002B2CF9AE}" pid="7" name="MSIP_Label_d2db9220-a04a-4f06-aab9-80cbe5287fb3_Application">
    <vt:lpwstr>Microsoft Azure Information Protection</vt:lpwstr>
  </property>
  <property fmtid="{D5CDD505-2E9C-101B-9397-08002B2CF9AE}" pid="8" name="MSIP_Label_d2db9220-a04a-4f06-aab9-80cbe5287fb3_ActionId">
    <vt:lpwstr>6ce29910-f416-45c3-ab16-a576144fc36c</vt:lpwstr>
  </property>
  <property fmtid="{D5CDD505-2E9C-101B-9397-08002B2CF9AE}" pid="9" name="MSIP_Label_d2db9220-a04a-4f06-aab9-80cbe5287fb3_Extended_MSFT_Method">
    <vt:lpwstr>Automatic</vt:lpwstr>
  </property>
  <property fmtid="{D5CDD505-2E9C-101B-9397-08002B2CF9AE}" pid="10" name="Sensitivity">
    <vt:lpwstr>Restricted</vt:lpwstr>
  </property>
</Properties>
</file>