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300B" w:rsidRPr="00151C70" w:rsidRDefault="00E8300B" w:rsidP="00E8300B">
      <w:pPr>
        <w:rPr>
          <w:rFonts w:ascii="Arial" w:hAnsi="Arial" w:cs="Arial"/>
          <w:sz w:val="20"/>
          <w:szCs w:val="20"/>
        </w:rPr>
      </w:pPr>
      <w:r w:rsidRPr="00151C70">
        <w:rPr>
          <w:rFonts w:ascii="Arial" w:hAnsi="Arial" w:cs="Arial"/>
          <w:sz w:val="20"/>
          <w:szCs w:val="20"/>
        </w:rPr>
        <w:t>April 23, 2020</w:t>
      </w:r>
    </w:p>
    <w:p w:rsidR="00E8300B" w:rsidRPr="00151C70" w:rsidRDefault="00E8300B" w:rsidP="00E8300B">
      <w:pPr>
        <w:rPr>
          <w:rFonts w:ascii="Arial" w:hAnsi="Arial" w:cs="Arial"/>
          <w:sz w:val="20"/>
          <w:szCs w:val="20"/>
        </w:rPr>
      </w:pPr>
    </w:p>
    <w:p w:rsidR="00151C70" w:rsidRPr="00151C70" w:rsidRDefault="00151C70" w:rsidP="00151C70">
      <w:pPr>
        <w:rPr>
          <w:rFonts w:ascii="Arial" w:hAnsi="Arial" w:cs="Arial"/>
          <w:sz w:val="20"/>
          <w:szCs w:val="20"/>
        </w:rPr>
      </w:pPr>
      <w:r w:rsidRPr="00151C70">
        <w:rPr>
          <w:rFonts w:ascii="Arial" w:hAnsi="Arial" w:cs="Arial"/>
          <w:sz w:val="20"/>
          <w:szCs w:val="20"/>
        </w:rPr>
        <w:t>The Honorable Roy Cooper</w:t>
      </w:r>
    </w:p>
    <w:p w:rsidR="00151C70" w:rsidRPr="00151C70" w:rsidRDefault="00151C70" w:rsidP="00151C70">
      <w:pPr>
        <w:rPr>
          <w:rFonts w:ascii="Arial" w:hAnsi="Arial" w:cs="Arial"/>
          <w:sz w:val="20"/>
          <w:szCs w:val="20"/>
        </w:rPr>
      </w:pPr>
      <w:r w:rsidRPr="00151C70">
        <w:rPr>
          <w:rFonts w:ascii="Arial" w:hAnsi="Arial" w:cs="Arial"/>
          <w:sz w:val="20"/>
          <w:szCs w:val="20"/>
        </w:rPr>
        <w:t>Governor of the State of North Carolina</w:t>
      </w:r>
    </w:p>
    <w:p w:rsidR="00151C70" w:rsidRPr="00151C70" w:rsidRDefault="00151C70" w:rsidP="00151C70">
      <w:pPr>
        <w:rPr>
          <w:rFonts w:ascii="Arial" w:hAnsi="Arial" w:cs="Arial"/>
          <w:sz w:val="20"/>
          <w:szCs w:val="20"/>
        </w:rPr>
      </w:pPr>
      <w:r w:rsidRPr="00151C70">
        <w:rPr>
          <w:rFonts w:ascii="Arial" w:hAnsi="Arial" w:cs="Arial"/>
          <w:sz w:val="20"/>
          <w:szCs w:val="20"/>
        </w:rPr>
        <w:t>Office of the Governor</w:t>
      </w:r>
    </w:p>
    <w:p w:rsidR="00151C70" w:rsidRPr="00151C70" w:rsidRDefault="00151C70" w:rsidP="00151C70">
      <w:pPr>
        <w:rPr>
          <w:rFonts w:ascii="Arial" w:hAnsi="Arial" w:cs="Arial"/>
          <w:sz w:val="20"/>
          <w:szCs w:val="20"/>
        </w:rPr>
      </w:pPr>
      <w:r w:rsidRPr="00151C70">
        <w:rPr>
          <w:rFonts w:ascii="Arial" w:hAnsi="Arial" w:cs="Arial"/>
          <w:sz w:val="20"/>
          <w:szCs w:val="20"/>
        </w:rPr>
        <w:t>20301 Mail Service Center</w:t>
      </w:r>
    </w:p>
    <w:p w:rsidR="00E8300B" w:rsidRDefault="00151C70" w:rsidP="00151C70">
      <w:pPr>
        <w:rPr>
          <w:rFonts w:ascii="Arial" w:hAnsi="Arial" w:cs="Arial"/>
          <w:sz w:val="20"/>
          <w:szCs w:val="20"/>
        </w:rPr>
      </w:pPr>
      <w:r w:rsidRPr="00151C70">
        <w:rPr>
          <w:rFonts w:ascii="Arial" w:hAnsi="Arial" w:cs="Arial"/>
          <w:sz w:val="20"/>
          <w:szCs w:val="20"/>
        </w:rPr>
        <w:t>Raleigh, NC 27699-0301</w:t>
      </w:r>
    </w:p>
    <w:p w:rsidR="000A7BC9" w:rsidRPr="00151C70" w:rsidRDefault="000A7BC9" w:rsidP="00151C70">
      <w:pPr>
        <w:rPr>
          <w:rFonts w:ascii="Arial" w:hAnsi="Arial" w:cs="Arial"/>
          <w:sz w:val="20"/>
          <w:szCs w:val="20"/>
        </w:rPr>
      </w:pPr>
    </w:p>
    <w:p w:rsidR="00E8300B" w:rsidRDefault="00E8300B" w:rsidP="00E8300B">
      <w:pPr>
        <w:rPr>
          <w:rFonts w:ascii="Arial" w:hAnsi="Arial" w:cs="Arial"/>
          <w:b/>
          <w:bCs/>
          <w:sz w:val="20"/>
          <w:szCs w:val="20"/>
        </w:rPr>
      </w:pPr>
      <w:r w:rsidRPr="00151C70">
        <w:rPr>
          <w:rFonts w:ascii="Arial" w:hAnsi="Arial" w:cs="Arial"/>
          <w:b/>
          <w:bCs/>
          <w:sz w:val="20"/>
          <w:szCs w:val="20"/>
        </w:rPr>
        <w:t>RE:  Continued Accommodations for People with Disabilities During Covid-19</w:t>
      </w:r>
    </w:p>
    <w:p w:rsidR="005F4584" w:rsidRPr="00151C70" w:rsidRDefault="002D6BA3" w:rsidP="00E8300B">
      <w:pPr>
        <w:rPr>
          <w:rFonts w:ascii="Arial" w:hAnsi="Arial" w:cs="Arial"/>
          <w:sz w:val="20"/>
          <w:szCs w:val="20"/>
        </w:rPr>
      </w:pPr>
      <w:r>
        <w:rPr>
          <w:rFonts w:ascii="Arial" w:hAnsi="Arial" w:cs="Arial"/>
          <w:sz w:val="20"/>
          <w:szCs w:val="20"/>
        </w:rPr>
        <w:br/>
      </w:r>
      <w:bookmarkStart w:id="0" w:name="_GoBack"/>
      <w:bookmarkEnd w:id="0"/>
    </w:p>
    <w:p w:rsidR="00E8300B" w:rsidRDefault="00E8300B" w:rsidP="00E8300B">
      <w:pPr>
        <w:rPr>
          <w:rFonts w:ascii="Arial" w:hAnsi="Arial" w:cs="Arial"/>
          <w:sz w:val="20"/>
          <w:szCs w:val="20"/>
        </w:rPr>
      </w:pPr>
      <w:r w:rsidRPr="00151C70">
        <w:rPr>
          <w:rFonts w:ascii="Arial" w:hAnsi="Arial" w:cs="Arial"/>
          <w:sz w:val="20"/>
          <w:szCs w:val="20"/>
        </w:rPr>
        <w:t>Dear Governor Cooper:</w:t>
      </w:r>
    </w:p>
    <w:p w:rsidR="005F4584" w:rsidRPr="00151C70" w:rsidRDefault="005F4584" w:rsidP="00E8300B">
      <w:pPr>
        <w:rPr>
          <w:rFonts w:ascii="Arial" w:hAnsi="Arial" w:cs="Arial"/>
          <w:sz w:val="20"/>
          <w:szCs w:val="20"/>
        </w:rPr>
      </w:pPr>
    </w:p>
    <w:p w:rsidR="005F4584" w:rsidRDefault="00E8300B" w:rsidP="00E8300B">
      <w:pPr>
        <w:autoSpaceDE w:val="0"/>
        <w:autoSpaceDN w:val="0"/>
        <w:adjustRightInd w:val="0"/>
        <w:spacing w:after="160" w:line="259" w:lineRule="auto"/>
        <w:rPr>
          <w:rFonts w:ascii="Arial" w:eastAsia="Calibri" w:hAnsi="Arial" w:cs="Arial"/>
          <w:sz w:val="20"/>
          <w:szCs w:val="20"/>
        </w:rPr>
      </w:pPr>
      <w:r w:rsidRPr="00151C70">
        <w:rPr>
          <w:rFonts w:ascii="Arial" w:eastAsia="Calibri" w:hAnsi="Arial" w:cs="Arial"/>
          <w:sz w:val="20"/>
          <w:szCs w:val="20"/>
        </w:rPr>
        <w:t>Thank you for the extraordinary leadership you and Secretary Mandy Cohen have provided this state during the COVID-19 crisis.  Your leadership has made a difference to thousands of our citizens.</w:t>
      </w:r>
    </w:p>
    <w:p w:rsidR="005F4584" w:rsidRDefault="00E8300B" w:rsidP="00E8300B">
      <w:pPr>
        <w:autoSpaceDE w:val="0"/>
        <w:autoSpaceDN w:val="0"/>
        <w:adjustRightInd w:val="0"/>
        <w:spacing w:after="160" w:line="259" w:lineRule="auto"/>
        <w:rPr>
          <w:rFonts w:ascii="Arial" w:eastAsia="Calibri" w:hAnsi="Arial" w:cs="Arial"/>
          <w:sz w:val="20"/>
          <w:szCs w:val="20"/>
        </w:rPr>
      </w:pPr>
      <w:r w:rsidRPr="00151C70">
        <w:rPr>
          <w:rFonts w:ascii="Arial" w:eastAsia="Calibri" w:hAnsi="Arial" w:cs="Arial"/>
          <w:sz w:val="20"/>
          <w:szCs w:val="20"/>
        </w:rPr>
        <w:t>Due to issues that have arisen in other states, the North Carolina Council on Developmental Disabilities (NCCDD) is writing to you as our Governor to highlight an issue of importance to our Council.  During the COVID-19 crisis, we want to ensure the state and healthcare providers continue to provide reasonable accommodations to people with disabilities in healthcare decisions and services.  While we are not aware that this is an issue in North Carolina, the Council’s Executive Committee still decided it was important to send this letter because of what has happened elsewhere.</w:t>
      </w:r>
    </w:p>
    <w:p w:rsidR="005F4584" w:rsidRDefault="00E8300B" w:rsidP="00E8300B">
      <w:pPr>
        <w:autoSpaceDE w:val="0"/>
        <w:autoSpaceDN w:val="0"/>
        <w:adjustRightInd w:val="0"/>
        <w:spacing w:after="160" w:line="259" w:lineRule="auto"/>
        <w:rPr>
          <w:rFonts w:ascii="Arial" w:eastAsia="Calibri" w:hAnsi="Arial" w:cs="Arial"/>
          <w:sz w:val="20"/>
          <w:szCs w:val="20"/>
        </w:rPr>
      </w:pPr>
      <w:r w:rsidRPr="00151C70">
        <w:rPr>
          <w:rFonts w:ascii="Arial" w:eastAsia="Calibri" w:hAnsi="Arial" w:cs="Arial"/>
          <w:sz w:val="20"/>
          <w:szCs w:val="20"/>
        </w:rPr>
        <w:t xml:space="preserve">NCCDD’s Executive Committee voted unanimously to state the position that a person’s disability should not be a factor in decisions made related to scarce healthcare resource allocations.  Specifically, during the COVID-19 state of emergency, there is concern nationwide that a scarce number of ventilators could cause some hospitals to not have sufficient ventilators for all patients who need them.  If this occurs, disability should not be a factor in determining who is provided with a ventilator and who is not.  Our position is consistent with the Americans with Disabilities Act, the North Carolina Persons with Disabilities Protection Act, and a </w:t>
      </w:r>
      <w:hyperlink r:id="rId6" w:history="1">
        <w:r w:rsidRPr="00151C70">
          <w:rPr>
            <w:rStyle w:val="Hyperlink"/>
            <w:rFonts w:ascii="Arial" w:eastAsia="Calibri" w:hAnsi="Arial" w:cs="Arial"/>
            <w:sz w:val="20"/>
            <w:szCs w:val="20"/>
          </w:rPr>
          <w:t>March 28, 2020 HHS Office for Civil Rights (OCR) Bulletin</w:t>
        </w:r>
      </w:hyperlink>
      <w:r w:rsidRPr="00151C70">
        <w:rPr>
          <w:rFonts w:ascii="Arial" w:eastAsia="Calibri" w:hAnsi="Arial" w:cs="Arial"/>
          <w:sz w:val="20"/>
          <w:szCs w:val="20"/>
        </w:rPr>
        <w:t>.</w:t>
      </w:r>
    </w:p>
    <w:p w:rsidR="005F4584" w:rsidRDefault="00E8300B" w:rsidP="00E8300B">
      <w:pPr>
        <w:autoSpaceDE w:val="0"/>
        <w:autoSpaceDN w:val="0"/>
        <w:adjustRightInd w:val="0"/>
        <w:spacing w:after="160" w:line="259" w:lineRule="auto"/>
        <w:rPr>
          <w:rFonts w:ascii="Arial" w:eastAsia="Calibri" w:hAnsi="Arial" w:cs="Arial"/>
          <w:sz w:val="20"/>
          <w:szCs w:val="20"/>
        </w:rPr>
      </w:pPr>
      <w:r w:rsidRPr="00151C70">
        <w:rPr>
          <w:rFonts w:ascii="Arial" w:eastAsia="Calibri" w:hAnsi="Arial" w:cs="Arial"/>
          <w:sz w:val="20"/>
          <w:szCs w:val="20"/>
        </w:rPr>
        <w:t xml:space="preserve">Similarly, individuals with disabilities should be provided those accommodations necessary for them to understand, communicate about, make decisions about, and access any and all healthcare services and treatments.  We understand the state is issuing guidance on the necessity of such </w:t>
      </w:r>
      <w:r w:rsidR="000A7BC9" w:rsidRPr="00151C70">
        <w:rPr>
          <w:rFonts w:ascii="Arial" w:eastAsia="Calibri" w:hAnsi="Arial" w:cs="Arial"/>
          <w:sz w:val="20"/>
          <w:szCs w:val="20"/>
        </w:rPr>
        <w:t>accommodations and</w:t>
      </w:r>
      <w:r w:rsidRPr="00151C70">
        <w:rPr>
          <w:rFonts w:ascii="Arial" w:eastAsia="Calibri" w:hAnsi="Arial" w:cs="Arial"/>
          <w:sz w:val="20"/>
          <w:szCs w:val="20"/>
        </w:rPr>
        <w:t xml:space="preserve"> appreciate your leadership in this effort.</w:t>
      </w:r>
    </w:p>
    <w:p w:rsidR="00E8300B" w:rsidRPr="00151C70" w:rsidRDefault="002D6BA3" w:rsidP="005F4584">
      <w:pPr>
        <w:autoSpaceDE w:val="0"/>
        <w:autoSpaceDN w:val="0"/>
        <w:adjustRightInd w:val="0"/>
        <w:spacing w:after="160" w:line="259" w:lineRule="auto"/>
        <w:rPr>
          <w:rFonts w:ascii="Arial" w:eastAsia="Calibri" w:hAnsi="Arial" w:cs="Arial"/>
          <w:sz w:val="20"/>
          <w:szCs w:val="20"/>
        </w:rPr>
      </w:pPr>
      <w:r w:rsidRPr="00151C70">
        <w:rPr>
          <w:rFonts w:ascii="Arial" w:eastAsia="Calibri" w:hAnsi="Arial" w:cs="Arial"/>
          <w:noProof/>
          <w:sz w:val="20"/>
          <w:szCs w:val="20"/>
        </w:rPr>
        <w:drawing>
          <wp:anchor distT="0" distB="0" distL="114300" distR="114300" simplePos="0" relativeHeight="251659264" behindDoc="0" locked="0" layoutInCell="1" allowOverlap="1" wp14:anchorId="675429F6" wp14:editId="22DAC379">
            <wp:simplePos x="0" y="0"/>
            <wp:positionH relativeFrom="margin">
              <wp:posOffset>-69069</wp:posOffset>
            </wp:positionH>
            <wp:positionV relativeFrom="paragraph">
              <wp:posOffset>1148715</wp:posOffset>
            </wp:positionV>
            <wp:extent cx="1040130" cy="364987"/>
            <wp:effectExtent l="0" t="0" r="7620" b="0"/>
            <wp:wrapNone/>
            <wp:docPr id="6" name="Picture 6"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erri Sig.jpg"/>
                    <pic:cNvPicPr/>
                  </pic:nvPicPr>
                  <pic:blipFill>
                    <a:blip r:embed="rId7" cstate="print">
                      <a:biLevel thresh="25000"/>
                      <a:extLst>
                        <a:ext uri="{28A0092B-C50C-407E-A947-70E740481C1C}">
                          <a14:useLocalDpi xmlns:a14="http://schemas.microsoft.com/office/drawing/2010/main" val="0"/>
                        </a:ext>
                      </a:extLst>
                    </a:blip>
                    <a:stretch>
                      <a:fillRect/>
                    </a:stretch>
                  </pic:blipFill>
                  <pic:spPr>
                    <a:xfrm>
                      <a:off x="0" y="0"/>
                      <a:ext cx="1040130" cy="364987"/>
                    </a:xfrm>
                    <a:prstGeom prst="rect">
                      <a:avLst/>
                    </a:prstGeom>
                  </pic:spPr>
                </pic:pic>
              </a:graphicData>
            </a:graphic>
            <wp14:sizeRelH relativeFrom="margin">
              <wp14:pctWidth>0</wp14:pctWidth>
            </wp14:sizeRelH>
            <wp14:sizeRelV relativeFrom="margin">
              <wp14:pctHeight>0</wp14:pctHeight>
            </wp14:sizeRelV>
          </wp:anchor>
        </w:drawing>
      </w:r>
      <w:r w:rsidR="00E8300B" w:rsidRPr="00151C70">
        <w:rPr>
          <w:rFonts w:ascii="Arial" w:eastAsia="Calibri" w:hAnsi="Arial" w:cs="Arial"/>
          <w:sz w:val="20"/>
          <w:szCs w:val="20"/>
        </w:rPr>
        <w:t>NCCDD is made up of a diverse group of stakeholders working together in a non-partisan way to identify the needs of North Carolinians with intellectual or other developmental disabilities (I/DD) and their families, and to build solutions.  NCCDD is providing daily resources through its website and social media to ensure people with disabilities across North Carolina have access to accessible and updated information during the COVID-19 crisis. Again, thank you for your leadership.</w:t>
      </w:r>
      <w:r>
        <w:rPr>
          <w:rFonts w:ascii="Arial" w:eastAsia="Calibri" w:hAnsi="Arial" w:cs="Arial"/>
          <w:sz w:val="20"/>
          <w:szCs w:val="20"/>
        </w:rPr>
        <w:br/>
      </w:r>
      <w:r>
        <w:rPr>
          <w:rFonts w:ascii="Arial" w:eastAsia="Calibri" w:hAnsi="Arial" w:cs="Arial"/>
          <w:sz w:val="20"/>
          <w:szCs w:val="20"/>
        </w:rPr>
        <w:br/>
      </w:r>
      <w:r w:rsidR="00E8300B" w:rsidRPr="00151C70">
        <w:rPr>
          <w:rFonts w:ascii="Arial" w:eastAsia="Calibri" w:hAnsi="Arial" w:cs="Arial"/>
          <w:sz w:val="20"/>
          <w:szCs w:val="20"/>
        </w:rPr>
        <w:t>Respectfully submitted,</w:t>
      </w:r>
    </w:p>
    <w:p w:rsidR="00E8300B" w:rsidRPr="00151C70" w:rsidRDefault="00E8300B" w:rsidP="00E8300B">
      <w:pPr>
        <w:autoSpaceDE w:val="0"/>
        <w:autoSpaceDN w:val="0"/>
        <w:adjustRightInd w:val="0"/>
        <w:spacing w:before="120"/>
        <w:rPr>
          <w:rFonts w:ascii="Arial" w:eastAsia="Calibri" w:hAnsi="Arial" w:cs="Arial"/>
          <w:sz w:val="20"/>
          <w:szCs w:val="20"/>
        </w:rPr>
      </w:pPr>
    </w:p>
    <w:p w:rsidR="00E8300B" w:rsidRPr="00151C70" w:rsidRDefault="00E8300B" w:rsidP="00E8300B">
      <w:pPr>
        <w:autoSpaceDE w:val="0"/>
        <w:autoSpaceDN w:val="0"/>
        <w:adjustRightInd w:val="0"/>
        <w:rPr>
          <w:rFonts w:ascii="Arial" w:eastAsia="Calibri" w:hAnsi="Arial" w:cs="Arial"/>
          <w:sz w:val="20"/>
          <w:szCs w:val="20"/>
        </w:rPr>
      </w:pPr>
      <w:r w:rsidRPr="00151C70">
        <w:rPr>
          <w:rFonts w:ascii="Arial" w:eastAsia="Calibri" w:hAnsi="Arial" w:cs="Arial"/>
          <w:noProof/>
          <w:sz w:val="20"/>
          <w:szCs w:val="20"/>
        </w:rPr>
        <mc:AlternateContent>
          <mc:Choice Requires="wpi">
            <w:drawing>
              <wp:anchor distT="0" distB="0" distL="114300" distR="114300" simplePos="0" relativeHeight="251660288" behindDoc="0" locked="0" layoutInCell="1" allowOverlap="1" wp14:anchorId="3D89AB29" wp14:editId="65781231">
                <wp:simplePos x="0" y="0"/>
                <wp:positionH relativeFrom="column">
                  <wp:posOffset>1390650</wp:posOffset>
                </wp:positionH>
                <wp:positionV relativeFrom="paragraph">
                  <wp:posOffset>-117475</wp:posOffset>
                </wp:positionV>
                <wp:extent cx="915035" cy="278765"/>
                <wp:effectExtent l="38100" t="38100" r="0" b="45085"/>
                <wp:wrapNone/>
                <wp:docPr id="10" name="Ink 10"/>
                <wp:cNvGraphicFramePr/>
                <a:graphic xmlns:a="http://schemas.openxmlformats.org/drawingml/2006/main">
                  <a:graphicData uri="http://schemas.microsoft.com/office/word/2010/wordprocessingInk">
                    <w14:contentPart bwMode="auto" r:id="rId8">
                      <w14:nvContentPartPr>
                        <w14:cNvContentPartPr/>
                      </w14:nvContentPartPr>
                      <w14:xfrm>
                        <a:off x="0" y="0"/>
                        <a:ext cx="915035" cy="278765"/>
                      </w14:xfrm>
                    </w14:contentPart>
                  </a:graphicData>
                </a:graphic>
                <wp14:sizeRelH relativeFrom="margin">
                  <wp14:pctWidth>0</wp14:pctWidth>
                </wp14:sizeRelH>
                <wp14:sizeRelV relativeFrom="margin">
                  <wp14:pctHeight>0</wp14:pctHeight>
                </wp14:sizeRelV>
              </wp:anchor>
            </w:drawing>
          </mc:Choice>
          <mc:Fallback>
            <w:pict>
              <v:shapetype w14:anchorId="6DC7A76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0" o:spid="_x0000_s1026" type="#_x0000_t75" style="position:absolute;margin-left:108.8pt;margin-top:-9.95pt;width:73.45pt;height:23.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">
                <v:imagedata r:id="rId9" o:title=""/>
              </v:shape>
            </w:pict>
          </mc:Fallback>
        </mc:AlternateContent>
      </w:r>
    </w:p>
    <w:p w:rsidR="00E8300B" w:rsidRPr="00151C70" w:rsidRDefault="00E8300B" w:rsidP="00E8300B">
      <w:pPr>
        <w:autoSpaceDE w:val="0"/>
        <w:autoSpaceDN w:val="0"/>
        <w:adjustRightInd w:val="0"/>
        <w:rPr>
          <w:rFonts w:ascii="Arial" w:eastAsia="Calibri" w:hAnsi="Arial" w:cs="Arial"/>
          <w:sz w:val="20"/>
          <w:szCs w:val="20"/>
        </w:rPr>
      </w:pPr>
      <w:r w:rsidRPr="00151C70">
        <w:rPr>
          <w:rFonts w:ascii="Arial" w:eastAsia="Calibri" w:hAnsi="Arial" w:cs="Arial"/>
          <w:sz w:val="20"/>
          <w:szCs w:val="20"/>
        </w:rPr>
        <w:t>Kerri Eaker</w:t>
      </w:r>
      <w:r w:rsidRPr="00151C70">
        <w:rPr>
          <w:rFonts w:ascii="Arial" w:eastAsia="Calibri" w:hAnsi="Arial" w:cs="Arial"/>
          <w:sz w:val="20"/>
          <w:szCs w:val="20"/>
        </w:rPr>
        <w:tab/>
      </w:r>
      <w:r w:rsidRPr="00151C70">
        <w:rPr>
          <w:rFonts w:ascii="Arial" w:eastAsia="Calibri" w:hAnsi="Arial" w:cs="Arial"/>
          <w:sz w:val="20"/>
          <w:szCs w:val="20"/>
        </w:rPr>
        <w:tab/>
        <w:t>Talley Wells</w:t>
      </w:r>
    </w:p>
    <w:p w:rsidR="005F4584" w:rsidRDefault="00E8300B" w:rsidP="00E8300B">
      <w:pPr>
        <w:autoSpaceDE w:val="0"/>
        <w:autoSpaceDN w:val="0"/>
        <w:adjustRightInd w:val="0"/>
        <w:spacing w:line="480" w:lineRule="auto"/>
        <w:rPr>
          <w:rFonts w:ascii="Arial" w:eastAsia="Calibri" w:hAnsi="Arial" w:cs="Arial"/>
          <w:sz w:val="20"/>
          <w:szCs w:val="20"/>
        </w:rPr>
      </w:pPr>
      <w:r w:rsidRPr="00151C70">
        <w:rPr>
          <w:rFonts w:ascii="Arial" w:eastAsia="Calibri" w:hAnsi="Arial" w:cs="Arial"/>
          <w:sz w:val="20"/>
          <w:szCs w:val="20"/>
        </w:rPr>
        <w:t>Council Chair</w:t>
      </w:r>
      <w:r w:rsidRPr="00151C70">
        <w:rPr>
          <w:rFonts w:ascii="Arial" w:eastAsia="Calibri" w:hAnsi="Arial" w:cs="Arial"/>
          <w:sz w:val="20"/>
          <w:szCs w:val="20"/>
        </w:rPr>
        <w:tab/>
      </w:r>
      <w:r w:rsidRPr="00151C70">
        <w:rPr>
          <w:rFonts w:ascii="Arial" w:eastAsia="Calibri" w:hAnsi="Arial" w:cs="Arial"/>
          <w:sz w:val="20"/>
          <w:szCs w:val="20"/>
        </w:rPr>
        <w:tab/>
        <w:t>Executive Director</w:t>
      </w:r>
    </w:p>
    <w:p w:rsidR="00E91F15" w:rsidRPr="000E4D2A" w:rsidRDefault="00E8300B" w:rsidP="000E4D2A">
      <w:pPr>
        <w:autoSpaceDE w:val="0"/>
        <w:autoSpaceDN w:val="0"/>
        <w:adjustRightInd w:val="0"/>
        <w:spacing w:line="480" w:lineRule="auto"/>
        <w:rPr>
          <w:rFonts w:ascii="Arial" w:hAnsi="Arial" w:cs="Arial"/>
        </w:rPr>
      </w:pPr>
      <w:r w:rsidRPr="00151C70">
        <w:rPr>
          <w:rFonts w:ascii="Arial" w:eastAsia="Calibri" w:hAnsi="Arial" w:cs="Arial"/>
          <w:sz w:val="20"/>
          <w:szCs w:val="20"/>
        </w:rPr>
        <w:t>cc: Secretary Mandy Cohen</w:t>
      </w:r>
    </w:p>
    <w:sectPr w:rsidR="00E91F15" w:rsidRPr="000E4D2A" w:rsidSect="00961A56">
      <w:footerReference w:type="default" r:id="rId10"/>
      <w:headerReference w:type="first" r:id="rId11"/>
      <w:footerReference w:type="first" r:id="rId12"/>
      <w:pgSz w:w="12240" w:h="15840"/>
      <w:pgMar w:top="2250" w:right="1080" w:bottom="1440" w:left="216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7BF5" w:rsidRDefault="00707BF5">
      <w:r>
        <w:separator/>
      </w:r>
    </w:p>
  </w:endnote>
  <w:endnote w:type="continuationSeparator" w:id="0">
    <w:p w:rsidR="00707BF5" w:rsidRDefault="00707B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6A26" w:rsidRDefault="009B6A26">
    <w:pPr>
      <w:pStyle w:val="Footer"/>
    </w:pPr>
    <w:r w:rsidRPr="009B6A26">
      <w:rPr>
        <w:noProof/>
      </w:rPr>
      <w:drawing>
        <wp:anchor distT="0" distB="0" distL="114300" distR="114300" simplePos="0" relativeHeight="251661312" behindDoc="1" locked="1" layoutInCell="1" allowOverlap="1">
          <wp:simplePos x="0" y="0"/>
          <wp:positionH relativeFrom="page">
            <wp:posOffset>0</wp:posOffset>
          </wp:positionH>
          <wp:positionV relativeFrom="paragraph">
            <wp:posOffset>-9626600</wp:posOffset>
          </wp:positionV>
          <wp:extent cx="1054100" cy="10261600"/>
          <wp:effectExtent l="25400" t="0" r="0" b="0"/>
          <wp:wrapNone/>
          <wp:docPr id="2" name="Picture 2" descr="NCCDD_letterhead-si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CCDD_letterhead-side.jpg"/>
                  <pic:cNvPicPr/>
                </pic:nvPicPr>
                <pic:blipFill>
                  <a:blip r:embed="rId1"/>
                  <a:stretch>
                    <a:fillRect/>
                  </a:stretch>
                </pic:blipFill>
                <pic:spPr>
                  <a:xfrm>
                    <a:off x="0" y="0"/>
                    <a:ext cx="1049867" cy="10261600"/>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1A56" w:rsidRPr="00961A56" w:rsidRDefault="00961A56" w:rsidP="00961A56">
    <w:pPr>
      <w:pStyle w:val="Footer"/>
    </w:pPr>
    <w:r w:rsidRPr="00961A56">
      <w:rPr>
        <w:noProof/>
      </w:rPr>
      <w:drawing>
        <wp:anchor distT="0" distB="0" distL="114300" distR="114300" simplePos="0" relativeHeight="251665408" behindDoc="1" locked="1" layoutInCell="1" allowOverlap="1">
          <wp:simplePos x="0" y="0"/>
          <wp:positionH relativeFrom="page">
            <wp:posOffset>0</wp:posOffset>
          </wp:positionH>
          <wp:positionV relativeFrom="paragraph">
            <wp:posOffset>-9620250</wp:posOffset>
          </wp:positionV>
          <wp:extent cx="1054100" cy="10261600"/>
          <wp:effectExtent l="25400" t="0" r="0" b="0"/>
          <wp:wrapNone/>
          <wp:docPr id="4" name="Picture 4" descr="NCCDD_letterhead-si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CCDD_letterhead-side.jpg"/>
                  <pic:cNvPicPr/>
                </pic:nvPicPr>
                <pic:blipFill>
                  <a:blip r:embed="rId1"/>
                  <a:stretch>
                    <a:fillRect/>
                  </a:stretch>
                </pic:blipFill>
                <pic:spPr>
                  <a:xfrm>
                    <a:off x="0" y="0"/>
                    <a:ext cx="1054100" cy="1026160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7BF5" w:rsidRDefault="00707BF5">
      <w:r>
        <w:separator/>
      </w:r>
    </w:p>
  </w:footnote>
  <w:footnote w:type="continuationSeparator" w:id="0">
    <w:p w:rsidR="00707BF5" w:rsidRDefault="00707B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1A56" w:rsidRDefault="00EE6EDC" w:rsidP="00EE6EDC">
    <w:pPr>
      <w:pStyle w:val="Header"/>
      <w:tabs>
        <w:tab w:val="clear" w:pos="4320"/>
        <w:tab w:val="clear" w:pos="8640"/>
        <w:tab w:val="right" w:pos="9000"/>
      </w:tabs>
    </w:pPr>
    <w:r>
      <w:rPr>
        <w:noProof/>
      </w:rPr>
      <mc:AlternateContent>
        <mc:Choice Requires="wps">
          <w:drawing>
            <wp:anchor distT="45720" distB="45720" distL="114300" distR="114300" simplePos="0" relativeHeight="251667456" behindDoc="0" locked="0" layoutInCell="1" allowOverlap="1">
              <wp:simplePos x="0" y="0"/>
              <wp:positionH relativeFrom="column">
                <wp:posOffset>3524250</wp:posOffset>
              </wp:positionH>
              <wp:positionV relativeFrom="paragraph">
                <wp:posOffset>-272415</wp:posOffset>
              </wp:positionV>
              <wp:extent cx="2799080" cy="1215390"/>
              <wp:effectExtent l="0" t="0" r="20320" b="2286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9080" cy="1215390"/>
                      </a:xfrm>
                      <a:prstGeom prst="rect">
                        <a:avLst/>
                      </a:prstGeom>
                      <a:solidFill>
                        <a:srgbClr val="FFFFFF"/>
                      </a:solidFill>
                      <a:ln w="9525">
                        <a:solidFill>
                          <a:schemeClr val="bg1">
                            <a:lumMod val="100000"/>
                            <a:lumOff val="0"/>
                          </a:schemeClr>
                        </a:solidFill>
                        <a:miter lim="800000"/>
                        <a:headEnd/>
                        <a:tailEnd/>
                      </a:ln>
                    </wps:spPr>
                    <wps:txbx>
                      <w:txbxContent>
                        <w:p w:rsidR="00EE6EDC" w:rsidRDefault="00EE6EDC"/>
                        <w:p w:rsidR="00EE6EDC" w:rsidRPr="00EE6EDC" w:rsidRDefault="00EE6EDC">
                          <w:pPr>
                            <w:rPr>
                              <w:color w:val="548DD4" w:themeColor="text2" w:themeTint="99"/>
                              <w:sz w:val="24"/>
                              <w:szCs w:val="24"/>
                            </w:rPr>
                          </w:pPr>
                          <w:r w:rsidRPr="00EE6EDC">
                            <w:rPr>
                              <w:color w:val="548DD4" w:themeColor="text2" w:themeTint="99"/>
                              <w:sz w:val="24"/>
                              <w:szCs w:val="24"/>
                            </w:rPr>
                            <w:t>2010 Mail Service Center</w:t>
                          </w:r>
                        </w:p>
                        <w:p w:rsidR="00EE6EDC" w:rsidRDefault="00EE6EDC">
                          <w:pPr>
                            <w:rPr>
                              <w:color w:val="548DD4" w:themeColor="text2" w:themeTint="99"/>
                              <w:sz w:val="24"/>
                              <w:szCs w:val="24"/>
                            </w:rPr>
                          </w:pPr>
                          <w:r w:rsidRPr="00EE6EDC">
                            <w:rPr>
                              <w:color w:val="548DD4" w:themeColor="text2" w:themeTint="99"/>
                              <w:sz w:val="24"/>
                              <w:szCs w:val="24"/>
                            </w:rPr>
                            <w:t>Raleigh</w:t>
                          </w:r>
                          <w:r>
                            <w:rPr>
                              <w:color w:val="548DD4" w:themeColor="text2" w:themeTint="99"/>
                              <w:sz w:val="24"/>
                              <w:szCs w:val="24"/>
                            </w:rPr>
                            <w:t>,</w:t>
                          </w:r>
                          <w:r w:rsidRPr="00EE6EDC">
                            <w:rPr>
                              <w:color w:val="548DD4" w:themeColor="text2" w:themeTint="99"/>
                              <w:sz w:val="24"/>
                              <w:szCs w:val="24"/>
                            </w:rPr>
                            <w:t xml:space="preserve"> NC 27699-2010</w:t>
                          </w:r>
                        </w:p>
                        <w:p w:rsidR="009A591D" w:rsidRPr="009A591D" w:rsidRDefault="009A591D">
                          <w:pPr>
                            <w:rPr>
                              <w:color w:val="92D050"/>
                            </w:rPr>
                          </w:pPr>
                          <w:r w:rsidRPr="009A591D">
                            <w:rPr>
                              <w:color w:val="92D050"/>
                            </w:rPr>
                            <w:t>Toll Free 1-800-357-6916</w:t>
                          </w:r>
                        </w:p>
                        <w:p w:rsidR="00EE6EDC" w:rsidRPr="009A591D" w:rsidRDefault="009A591D">
                          <w:pPr>
                            <w:rPr>
                              <w:color w:val="548DD4" w:themeColor="text2" w:themeTint="99"/>
                              <w:sz w:val="24"/>
                              <w:szCs w:val="24"/>
                            </w:rPr>
                          </w:pPr>
                          <w:r w:rsidRPr="009A591D">
                            <w:rPr>
                              <w:color w:val="92D050"/>
                            </w:rPr>
                            <w:t xml:space="preserve">919-527-6500 . </w:t>
                          </w:r>
                          <w:hyperlink r:id="rId1" w:history="1">
                            <w:r w:rsidRPr="009A591D">
                              <w:rPr>
                                <w:rStyle w:val="Hyperlink"/>
                              </w:rPr>
                              <w:t>www.ncdd.org</w:t>
                            </w:r>
                          </w:hyperlink>
                          <w:r w:rsidRPr="009A591D">
                            <w:rPr>
                              <w:color w:val="92D050"/>
                              <w:sz w:val="28"/>
                              <w:szCs w:val="28"/>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77.5pt;margin-top:-21.45pt;width:220.4pt;height:95.7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" strokecolor="white [3212]">
              <v:textbox>
                <w:txbxContent>
                  <w:p w:rsidR="00EE6EDC" w:rsidRDefault="00EE6EDC"/>
                  <w:p w:rsidR="00EE6EDC" w:rsidRPr="00EE6EDC" w:rsidRDefault="00EE6EDC">
                    <w:pPr>
                      <w:rPr>
                        <w:color w:val="548DD4" w:themeColor="text2" w:themeTint="99"/>
                        <w:sz w:val="24"/>
                        <w:szCs w:val="24"/>
                      </w:rPr>
                    </w:pPr>
                    <w:r w:rsidRPr="00EE6EDC">
                      <w:rPr>
                        <w:color w:val="548DD4" w:themeColor="text2" w:themeTint="99"/>
                        <w:sz w:val="24"/>
                        <w:szCs w:val="24"/>
                      </w:rPr>
                      <w:t>2010 Mail Service Center</w:t>
                    </w:r>
                  </w:p>
                  <w:p w:rsidR="00EE6EDC" w:rsidRDefault="00EE6EDC">
                    <w:pPr>
                      <w:rPr>
                        <w:color w:val="548DD4" w:themeColor="text2" w:themeTint="99"/>
                        <w:sz w:val="24"/>
                        <w:szCs w:val="24"/>
                      </w:rPr>
                    </w:pPr>
                    <w:r w:rsidRPr="00EE6EDC">
                      <w:rPr>
                        <w:color w:val="548DD4" w:themeColor="text2" w:themeTint="99"/>
                        <w:sz w:val="24"/>
                        <w:szCs w:val="24"/>
                      </w:rPr>
                      <w:t>Raleigh</w:t>
                    </w:r>
                    <w:r>
                      <w:rPr>
                        <w:color w:val="548DD4" w:themeColor="text2" w:themeTint="99"/>
                        <w:sz w:val="24"/>
                        <w:szCs w:val="24"/>
                      </w:rPr>
                      <w:t>,</w:t>
                    </w:r>
                    <w:r w:rsidRPr="00EE6EDC">
                      <w:rPr>
                        <w:color w:val="548DD4" w:themeColor="text2" w:themeTint="99"/>
                        <w:sz w:val="24"/>
                        <w:szCs w:val="24"/>
                      </w:rPr>
                      <w:t xml:space="preserve"> NC 27699-2010</w:t>
                    </w:r>
                  </w:p>
                  <w:p w:rsidR="009A591D" w:rsidRPr="009A591D" w:rsidRDefault="009A591D">
                    <w:pPr>
                      <w:rPr>
                        <w:color w:val="92D050"/>
                      </w:rPr>
                    </w:pPr>
                    <w:r w:rsidRPr="009A591D">
                      <w:rPr>
                        <w:color w:val="92D050"/>
                      </w:rPr>
                      <w:t>Toll Free 1-800-357-6916</w:t>
                    </w:r>
                  </w:p>
                  <w:p w:rsidR="00EE6EDC" w:rsidRPr="009A591D" w:rsidRDefault="009A591D">
                    <w:pPr>
                      <w:rPr>
                        <w:color w:val="548DD4" w:themeColor="text2" w:themeTint="99"/>
                        <w:sz w:val="24"/>
                        <w:szCs w:val="24"/>
                      </w:rPr>
                    </w:pPr>
                    <w:r w:rsidRPr="009A591D">
                      <w:rPr>
                        <w:color w:val="92D050"/>
                      </w:rPr>
                      <w:t xml:space="preserve">919-527-6500 . </w:t>
                    </w:r>
                    <w:hyperlink r:id="rId2" w:history="1">
                      <w:r w:rsidRPr="009A591D">
                        <w:rPr>
                          <w:rStyle w:val="Hyperlink"/>
                        </w:rPr>
                        <w:t>www.ncdd.org</w:t>
                      </w:r>
                    </w:hyperlink>
                    <w:r w:rsidRPr="009A591D">
                      <w:rPr>
                        <w:color w:val="92D050"/>
                        <w:sz w:val="28"/>
                        <w:szCs w:val="28"/>
                      </w:rPr>
                      <w:t xml:space="preserve"> </w:t>
                    </w:r>
                  </w:p>
                </w:txbxContent>
              </v:textbox>
              <w10:wrap type="square"/>
            </v:shape>
          </w:pict>
        </mc:Fallback>
      </mc:AlternateContent>
    </w:r>
    <w:r w:rsidR="00961A56" w:rsidRPr="00961A56">
      <w:rPr>
        <w:noProof/>
      </w:rPr>
      <w:drawing>
        <wp:anchor distT="0" distB="0" distL="114300" distR="114300" simplePos="0" relativeHeight="251663360" behindDoc="1" locked="0" layoutInCell="1" allowOverlap="1">
          <wp:simplePos x="0" y="0"/>
          <wp:positionH relativeFrom="column">
            <wp:posOffset>-276225</wp:posOffset>
          </wp:positionH>
          <wp:positionV relativeFrom="paragraph">
            <wp:posOffset>-371475</wp:posOffset>
          </wp:positionV>
          <wp:extent cx="4133850" cy="1206500"/>
          <wp:effectExtent l="0" t="0" r="0" b="0"/>
          <wp:wrapTight wrapText="bothSides">
            <wp:wrapPolygon edited="0">
              <wp:start x="0" y="0"/>
              <wp:lineTo x="0" y="21145"/>
              <wp:lineTo x="21500" y="21145"/>
              <wp:lineTo x="21500" y="0"/>
              <wp:lineTo x="0" y="0"/>
            </wp:wrapPolygon>
          </wp:wrapTight>
          <wp:docPr id="3" name="Picture 3" descr="NCCDD_letterheadR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CCDD_letterheadRx.jpg"/>
                  <pic:cNvPicPr/>
                </pic:nvPicPr>
                <pic:blipFill rotWithShape="1">
                  <a:blip r:embed="rId3"/>
                  <a:srcRect r="37911"/>
                  <a:stretch/>
                </pic:blipFill>
                <pic:spPr bwMode="auto">
                  <a:xfrm>
                    <a:off x="0" y="0"/>
                    <a:ext cx="4133850" cy="12065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32769">
      <o:colormenu v:ext="edit" strokecolor="none [321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BF5"/>
    <w:rsid w:val="000A7BC9"/>
    <w:rsid w:val="000D2E7B"/>
    <w:rsid w:val="000E4D2A"/>
    <w:rsid w:val="00151C70"/>
    <w:rsid w:val="00197C04"/>
    <w:rsid w:val="001E4D30"/>
    <w:rsid w:val="00204988"/>
    <w:rsid w:val="00263800"/>
    <w:rsid w:val="002D6BA3"/>
    <w:rsid w:val="002F3386"/>
    <w:rsid w:val="0031336F"/>
    <w:rsid w:val="00344D1E"/>
    <w:rsid w:val="004138D2"/>
    <w:rsid w:val="00436CB4"/>
    <w:rsid w:val="00480BDD"/>
    <w:rsid w:val="004A6EEE"/>
    <w:rsid w:val="00501AA4"/>
    <w:rsid w:val="005357EB"/>
    <w:rsid w:val="00545374"/>
    <w:rsid w:val="00561BE0"/>
    <w:rsid w:val="005F4584"/>
    <w:rsid w:val="006113FD"/>
    <w:rsid w:val="006E3478"/>
    <w:rsid w:val="00707BF5"/>
    <w:rsid w:val="00715503"/>
    <w:rsid w:val="008171EE"/>
    <w:rsid w:val="00961A56"/>
    <w:rsid w:val="009A591D"/>
    <w:rsid w:val="009B4766"/>
    <w:rsid w:val="009B6A26"/>
    <w:rsid w:val="00A04529"/>
    <w:rsid w:val="00AD2151"/>
    <w:rsid w:val="00BD796F"/>
    <w:rsid w:val="00BF7634"/>
    <w:rsid w:val="00C77263"/>
    <w:rsid w:val="00DA5627"/>
    <w:rsid w:val="00DF0A69"/>
    <w:rsid w:val="00E06E50"/>
    <w:rsid w:val="00E07E5C"/>
    <w:rsid w:val="00E12333"/>
    <w:rsid w:val="00E33644"/>
    <w:rsid w:val="00E822A1"/>
    <w:rsid w:val="00E8300B"/>
    <w:rsid w:val="00E91F15"/>
    <w:rsid w:val="00EE6EDC"/>
    <w:rsid w:val="00F76CB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colormenu v:ext="edit" strokecolor="none [3212]"/>
    </o:shapedefaults>
    <o:shapelayout v:ext="edit">
      <o:idmap v:ext="edit" data="1"/>
    </o:shapelayout>
  </w:shapeDefaults>
  <w:decimalSymbol w:val="."/>
  <w:listSeparator w:val=","/>
  <w14:docId w14:val="4CD2AD53"/>
  <w15:docId w15:val="{BE287020-A22F-4164-A3A9-AB79DEC7D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07BF5"/>
    <w:rPr>
      <w:rFonts w:ascii="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1F15"/>
    <w:pPr>
      <w:tabs>
        <w:tab w:val="center" w:pos="4320"/>
        <w:tab w:val="right" w:pos="8640"/>
      </w:tabs>
    </w:pPr>
  </w:style>
  <w:style w:type="character" w:customStyle="1" w:styleId="HeaderChar">
    <w:name w:val="Header Char"/>
    <w:basedOn w:val="DefaultParagraphFont"/>
    <w:link w:val="Header"/>
    <w:uiPriority w:val="99"/>
    <w:rsid w:val="00E91F15"/>
  </w:style>
  <w:style w:type="paragraph" w:styleId="Footer">
    <w:name w:val="footer"/>
    <w:basedOn w:val="Normal"/>
    <w:link w:val="FooterChar"/>
    <w:uiPriority w:val="99"/>
    <w:unhideWhenUsed/>
    <w:rsid w:val="00E91F15"/>
    <w:pPr>
      <w:tabs>
        <w:tab w:val="center" w:pos="4320"/>
        <w:tab w:val="right" w:pos="8640"/>
      </w:tabs>
    </w:pPr>
  </w:style>
  <w:style w:type="character" w:customStyle="1" w:styleId="FooterChar">
    <w:name w:val="Footer Char"/>
    <w:basedOn w:val="DefaultParagraphFont"/>
    <w:link w:val="Footer"/>
    <w:uiPriority w:val="99"/>
    <w:rsid w:val="00E91F15"/>
  </w:style>
  <w:style w:type="character" w:styleId="Hyperlink">
    <w:name w:val="Hyperlink"/>
    <w:basedOn w:val="DefaultParagraphFont"/>
    <w:uiPriority w:val="99"/>
    <w:unhideWhenUsed/>
    <w:rsid w:val="00707BF5"/>
    <w:rPr>
      <w:color w:val="0563C1"/>
      <w:u w:val="single"/>
    </w:rPr>
  </w:style>
  <w:style w:type="paragraph" w:styleId="BalloonText">
    <w:name w:val="Balloon Text"/>
    <w:basedOn w:val="Normal"/>
    <w:link w:val="BalloonTextChar"/>
    <w:uiPriority w:val="99"/>
    <w:semiHidden/>
    <w:unhideWhenUsed/>
    <w:rsid w:val="00707BF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7BF5"/>
    <w:rPr>
      <w:rFonts w:ascii="Segoe UI" w:hAnsi="Segoe UI" w:cs="Segoe UI"/>
      <w:sz w:val="18"/>
      <w:szCs w:val="18"/>
    </w:rPr>
  </w:style>
  <w:style w:type="character" w:styleId="UnresolvedMention">
    <w:name w:val="Unresolved Mention"/>
    <w:basedOn w:val="DefaultParagraphFont"/>
    <w:uiPriority w:val="99"/>
    <w:semiHidden/>
    <w:unhideWhenUsed/>
    <w:rsid w:val="009A59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74291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customXml" Target="ink/ink1.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hhs.gov/about/news/2020/03/28/ocr-issues-bulletin-on-civil-rights-laws-and-hipaa-flexibilities-that-apply-during-the-covid-19-emergency.html"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2.emf"/><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hyperlink" Target="http://www.ncdd.org" TargetMode="External"/><Relationship Id="rId1" Type="http://schemas.openxmlformats.org/officeDocument/2006/relationships/hyperlink" Target="http://www.ncdd.org" TargetMode="Externa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4-15T16:29:12.373"/>
    </inkml:context>
    <inkml:brush xml:id="br0">
      <inkml:brushProperty name="width" value="0.05" units="cm"/>
      <inkml:brushProperty name="height" value="0.05" units="cm"/>
      <inkml:brushProperty name="ignorePressure" value="1"/>
    </inkml:brush>
  </inkml:definitions>
  <inkml:trace contextRef="#ctx0" brushRef="#br0">297 202,'0'0,"-1"0,0 0,1 1,-1-1,1 0,-1 0,0 0,1 0,-1 1,1-1,-1 0,1 1,-1-1,1 0,-1 0,1 1,0-1,-1 1,1-1,0 0,-1 1,-5 9,5-8,-8 15,1 1,-5 16,-6 37,14-47,-2 6,-12 52,18-79,1-2,0 0,-1 0,1 0,0 0,0 0,0 0,0 0,1 0,-1-2,0 0</inkml:trace>
  <inkml:trace contextRef="#ctx0" brushRef="#br0" timeOffset="633.71">1 248,'0'0,"1"1,0-1,0 0,0 1,-1-1,1 0,0 0,-1 1,1-1,0 0,0 0,0 0,0 0,0 0,0 0,0 0,0 0,0 0,0 0,1 0,2-1,-1 1,-1-1,1 0,1 1,10-5,-1 0,1 0,5-4,4-1,1 0,228-90,-189 79,2 1,11 0,-57 15</inkml:trace>
  <inkml:trace contextRef="#ctx0" brushRef="#br0" timeOffset="3526.15">517 363,'-7'-4,"-1"0,1 0,-1 2,-1-1,1 0,0 1,0-1,5 3,-1 0,1-1,1 0,-1 1,-4-1,7 1,-1 0,1 0,-1 0,0 0,0 1,0-1,0 0,0 0,0 0,0 0,1 1,-1-1,0 0,1 0,-1 1,1-1,-1 0,0 0,1 0,-1 1,0-1,1 1,-1-1,0 1,-1 1,1 1,-1-1,1 1,0-1,0 0,0 1,0 0,0-1,1 0,-1 3,1 4,0-1,2 6,0-4,0 0,2 4,-3-10,1 0,0-1,0 0,0 1,0-1,0 0,1 0,2 3,-4-6,0 1,0 0,0 0,1-1,-1 1,0 0,0-1,0 1,0-1,0 1,1-1,-1 0,0 0,1 0,-1 0,1 1,-2-1,3 0,-1 0,0 0,1 0,-2-1,1 1,1 0,-1 0,0 0,0-1,-1 1,2-1,-1 0,4-2,0 1,0-1,0 0,-2 0,2-1,3-2,-1-2,2 1,-3-1,0 1,1-2,-2 1,0 0,4-10,-8 13,-2 3,-1 3,-1 5,0-2,0 1,1 1,0-2,1 1,0 1,0-1,0 1,-1 5,2 1,1 6,-1-14,0-1,0 0,0 1,1 0,-1-2,1 2,0-1,1 1,0-2,1 3,-2-3,-1-1,1 0,0 0,-1 1,1-1,0-1,0 1,0 0,0 0,-1-1,2 1,-1 0,0-1,2 1,-2 0,1-1,1 0,-2 0,1 0,1 0,-1 0,-1 0,2 0,-1-1,1 1,3-2,0 0,0 0,0 1,-1-2,1 1,-1-1,1 0,2-2,2-1,-1 0,-1-2,0 2,1-2,-2 1,-1-2,0 2,0-2,3-5,-3 2,0 1,-1-1,-1 0,-1-1,-1 1,0 0,-1-1,-1 0,-1 2,-1-1,-1 0,0 1,-2-1,-4-11,0 5,-1 0,-2-1,-12-12,18 24,1 2,-2-2,1 1,-2 1,-2-3,9 8,-1-1,1 1,-1 0,1 0,-1 0,0-1,1 1,-1 0,0-1,1 1,-1 0,1 0,0 0,-1-1,0 1,0 0,1 0,-1 0,0 0,0 0,0 0,1 0,-1 0,0 0,0 0,1 0,-1 0,1 1,-1-1,1 0,-1 0,0 0,0 1,1-1,-1 0,-2 1,1 0,0 1,0 0,0 0,0-1,0 1,0 1,-7 7,2 0,0-1,-3 8,-2 6,2 3,0 0,3 1,0 2,4-12,1 1,1 0,2 12,0-22,1 0,0 0,0-1,1 2,3 4,-4-10,0 0,0 0,1 0,-1 1,0-2,1 1,1 0,-1-1,0 1,1 0,0-2,-1 1,1 1,3 0,-4-2,-1 0,1 0,-1-1,1 1,0 0,0-1,0 0,0 0,0 0,0 0,-1 0,1 0,0 0,0 0,0 0,0 0,0-1,-1 1,1-1,0 0,1 0,3-2,-1 0,2 0,-2 1,2-2,-2 0,5-3,4-4,-2 1,0-1,-1 0,0-1,-2 0,3-4,1-3,-1-1,-2 1,6-19,-11 23,-2 0,1 0,-2 0,-2-1,0 1,-1-1,-1 1,1 12,0-1,-1 0,0 1,-1-1,0 0,0 0,-1-1,2 3,-1 0,1 1,-1-1,0 0,0 1,1 0,-1 0,0 0,0-1,0 1,-1 0,2 0,-2 0,1 0,-1 0,-1 0,1 0,0 1,0-1,1 1,-2 0,1 0,0 0,0 0,0 0,0 0,1 0,-2 0,1 0,0 1,1-1,-1 1,-2 0,2 0,-1 1,0-1,1 1,0 0,0-1,-1 1,2-1,-1 2,0-1,0 0,2 0,-2 1,-5 4,3 0,-2 2,3-2,-1 2,1-1,-2 6,1 3,0 0,1-1,3 2,-1-2,2 1,1 0,0-2,1 2,3 0,4 12,-4-18,0-1,1 1,0-1,2 0,-1 0,1 0,1-1,1 0,0 1,7 2,-12-9,-1 0,2 1,-1-1,1 0,-1-2,5 4,-8-4,0-1,1 1,-1 0,0-1,1 1,-1-1,1 0,-1 1,0-1,1 0,0 0,-1 0,0 0,1 0,-1-1,1 1,-1-1,0 1,3-1,-1-1,0 0,0 0,-1 1,2-1,-2 0,1 0,-1-1,0 0,1 1,-2 0,3-3,0-1,2-2,-2 1,0-1,0 1,0-4,0 1,-1-1,-2 8,-1 0,0 0,-1 0,1-1,-1 0,0 2,-1-2,0-2,1 5,0 0,-1 1,1-1,0 1,-1 0,1-1,-1 0,1 1,-1-1,0 1,1-1,0 1,-1-1,0 1,1-1,-1 1,0-1,0 1,-1-1,1 1,-1-1,0 1,2-1,-2 1,0 0,0-1,0 1,1 0,-1 0,-3 0,-1 0,1 0,-1 1,1-1,-1 1,1 0,1 0,1 0,1-1,-2 1,1 0,1 0,-1 0,0 1,0-2,1 1,-3 2,3-2,1 0,0 1,-1-1,2 0,-1 0,0 0,0 1,0-2,0 1,0 1,1-1,-1 0,1 1,-1-1,1 1,0-1,0 1,0-1,0 1,1 0,-1 1,1-1,0 0,0 0,0 0,0 0,1 0,-2 0,2 0,0 0,0 0,0-1,0 1,-1 0,2-1,-1 1,1 0,-1-1,0 0,1 1,0-2,0 1,-1 0,1 0,1 0,-1 0,-1-1,2 1,-1-1,0 1,0-1,1 0,-1 0,0 0,0 0,0 0,0-1,0 1,1-1,-1 0,-1 1,4-2,-1 0,0 1,0-1,-1 0,1 0,-1-1,1 1,-1 0,-1-1,4-2,2-2,-1-1,0 0,3-5,-4 3,-1 1,0 0,1-6,-2 6,-5 8,0 1,1-1,-1 1,0-1,1 1,-1-1,0 1,0-1,1 1,-1-1,0 1,1 0,-1 0,0 0,0 0,0 0,0 0,0 0,0 0,0 0,0 0,0 0,1 0,-1 0,0 0,0 0,0 0,0 0,0 0,0 0,0 0,0 0,1 0,-1 0,0 0,0 0,0 0,0 0,0 0,0 0,0 0,0 0,0 0,0 0,1 0,-1 0,0 0,0 0,0 0,0 1,0-1,0 0,0 0,0 0,1 1,0 1,0-1,-1 0,1 1,-1-1,1 1,3 22,1 14,-4-18,2 1,5 11,-8-31,1 1,-1-1,1 1,0 0,0 1,0-3,-1 0,0 1,0-1,0 0,1 1,-1-1,0 0,1 0,-1 0,0 1,0-1,1 0,-1 0,1 0,-1 1,0-1,1 0,-1 0,1 0,-1 0,1 0,-1 0,0 1,1-1,-1 0,1 0,-1 0,0 0,0 0,1 0,-1 0,1 0,-1-1,2 1,0-1,0 0,0 0,-1 0,1 1,-1-1,1 0,-1 0,1 0,-1 0,1-1,-1 1,-1 0,9-8,-1 0,-1-1,0 0,-1-1,7-13,0-5,-11 26,0-2,-1 0,1 1,-1-2,-1 6,-2 2,0 5,-77 179,59-148,-3 1,-1-3,-26 28,41-53,-1 0,-1-1,-9 7,19-16,-2 1,1-1,0 0,-1 0,2 1,-2-1,0 0,1 0,-1 0,0 0,2-1,0 0,1 1,-1-1,0 0,0 0,1 0,-1 0,0 0,0 0,1 0,0 0,-1-1,0 1,1 0,-1 0,0 0,0 0,1-1,-2 1,1-1,1 1,-1-1,0 0,0 1,1-1,-1 0,1 1,-1-1,0 0,1 0,-1 1,1-1,-1 0,-1-3,1 0,0 0,0 1,0-1,1-4,0-4,1 0,1-5,4-7,4-9,4-4,20-35,32-31,-20 38</inkml:trace>
  <inkml:trace contextRef="#ctx0" brushRef="#br0" timeOffset="4691.74">1458 104,'-1'1,"1"-1,-1 0,1 0,-1 1,1-1,0 0,-1 1,1-1,0 0,-1 1,1-1,0 0,0 1,-1-1,1 0,0 1,0-1,0 1,-1 0,-11 25,1 1,-3 17,5-13,3 0,1 1,3 5,2-13,1 0,1-1,3 0,5 14,-9-34,-1-1,1 0,0 0,-1 0,2 0,-1 1,0-1,0-1,0 1,1 0,2 1,-4-2,0-1,0 0,1 0,-1 0,0 0,0 0,1 0,-1 1,0-1,1 0,-1 0,0 0,0 0,0 0,0 0,0 0,1 0,-1 0,0 0,1 0,-1 0,0 0,1 0,-1 0,0 0,1 0,-1 0,0 0,1 0,-1 0,0-1,2 1,-1-1,0 1,0-1,0 0,-1 0,1 1,0-1,5-3,-2-1,2-1,-2 2,0-2,1-1,16-31,-19 34,25-54,7-27,-47 119,-16 54,22-60,1 1,2 4,3-29,1 1,0 1,0-2,1 2,-1-1,0-5,1 1,-1 0,0-1,0 1,1-1,-1 1,0-1,1 1,-1-1,1 1,-1-1,1 0,-1 1,0-1,1 0,-1 0,1 0,-1 0,0 1,1-1,-1 0,0 0,1 0,-1 0,0 0,1 0,-1 0,1 0,-1 0,0 0,0 0,0 0,0-1,1 1,-1 0,0 0,1 0,-1 0,0 0,1 0,-1-1,0 1,1 0,-1 0,0 0,3-2,0 0,-1 0,1 1,0-1,-1 0,1-2,14-16,-16 20,18-27,-1 1,4-13,22-57,-5-5,-26 62,2-27,-15 66,1-5,0 2,-1-2,0 0,0 1,-1-2,-2 1,0 4</inkml:trace>
  <inkml:trace contextRef="#ctx0" brushRef="#br0" timeOffset="6617.46">1699 472,'0'0,"1"-1,-1 1,0-1,1 1,-1 0,1-1,-1 1,1 0,-1-1,0 1,1 0,2-2,2-2,0-2,-1 1,1 0,-1 0,0-3,5-9,1-2,3-12,-2 1,2-22,-12 50,0 0,-1-1,1 0,-1 0,0 1,0-2,0 4,0 0,0 0,0 0,0-1,0 1,-1 0,1 0,0 0,0 0,0 0,0-1,0 1,0 0,0 0,0 0,0 0,-1 0,1 0,0-1,0 1,0 0,0 0,-1 0,1 0,0 0,0 0,0 0,-1 0,1 0,-1 0,1 0,0 0,-1 0,1 0,-1 0,1 0,0 0,0 0,0 1,-1-1,1 0,-1 0,1 0,0 0,-1 1,-6 3,1 0,0 1,-1 0,2-1,-5 5,4-3,-41 41,37-36,1 0,0 1,-1 4,9-13,-1 0,1-1,-1 1,1 0,0 0,1 0,-1-1,1 1,0-2,0-1,0 1,0-1,1 1,-1-1,0 1,0-1,0 1,1-1,-1 1,0-1,1 1,-1-1,1 1,-1-1,1 0,-1 1,1-1,-1 1,1-1,0 0,0 1,0-1,-1 0,1 0,0 0,0 0,1 1,-1-1,0 0,0 0,1 0,-1 0,0 0,4 0,0-1,1 1,-1 0,0-1,2-1,15-3,-1-1,0 0,9-5,58-27,-75 33,-1-2,0 1,0-1,-1 0,5-5,-7 5,-2 1,-1-2,1 1,-1-1,0 1,-2-1,2-1,3-9,-2 0,0-1,1-16,5-58,-10 71,-1 4,1-18,-3 34,-1 2,-1 5,-36 80,28-61,-8 18,-28 69,8 1,37-108,-10 41,9-38,1 1,1 0,0 0,2 5,-2-11,1-1,-1 0,1 1,0 0,0 0,0 0,0 1,-1-3,1 1,-1 0,1-1,0 0,-1 0,1 1,0-1,0 1,0-1,-1 1,1-1,0 0,0 1,0-1,-1 0,1 0,0 1,0-1,0 0,0 0,0 0,0 0,1 0,0 0,0 0,0 0,0 0,0 0,0-1,0 1,0-1,0 1,0-1,3 0,0 0,1-2,-1 1,8-5,0 1,-1-2,0 1,-1-1,1-1,10-10,16-17,-17 14,-1-1,-1-1,-3 0,0 0,0-5,-13 20,1 0,-1 1,-1-2,0 2,0-5,-2 8,0 1,0-1,-1 0,0 1,0 0,-1-1,1 1,-1 0,-1-1,0 1,-1-2,3 5,1 0,-1 0,1 1,-1-1,0 1,0-1,1 0,-1 1,0-1,0 1,0 0,1-1,-1 1,0-1,0 1,0 0,-1 0,1 0,0 0,0 0,0 0,0 0,1 0,-1 0,0 0,0 0,0 0,0 0,0 0,1 0,-1 0,0 1,0-1,0 0,0 1,1-1,-1 0,1 1,-1 0,-2 0,1 1,-1 0,1 0,1 0,-1 0,0 0,1 0,-1 0,1 1,-1-1,2 0,-3 7,0-1,0 4,2-10,-7 56,2 16,3-35,1-26,1 5,0 8,2-24,1-2,3-3,-5 2,22-17,58-48,-60 52,0 0,2 1,7-4,-26 16,-1-1,0 1,0 0,0 1,0-1,1 0,-1 0,0 1,1-1,-1 0,3 0,-5 1,1 0,-1 0,0 0,0 0,1 0,-1 0,0 1,0-1,0 0,0 0,1 0,-1 0,0 0,0 0,1 0,-1 0,0 0,0 0,1 1,-1-1,0 0,0 0,1 0,-1 0,0 1,0-1,0 0,0 0,1 0,-1 1,0-1,0 0,0 0,0 0,0 1,0 0,1-1,-1 1,0 0,0 1,0-1,0 0,-2 4,1 0,-1 0,1 1,-1-2,-1 1,0 0,-1-1,-1 4,-2 0,-2 1,0 0,-7 5,10-10,0 1,-1 0,1-2,-1 1,-1 0,-6 2,7-4,7-2,0 0,0 0,0 0,0 0,0 0,0 0,0 0,0 0,0 0,0 0,0 0,0 0,0 0,0 0,0 0,0 0,0 0,0 0,0 0,0 0,0 0,0 0,0 0,0 0,0 0,0 0,0 0,0 0,0 0,0 0,0 0,0 0,0 0,0 0,0 0,0 0,0 0,0 0,0 0,0 0,0 0,0 0,0 0,0 0,0 0,0 0,0 0,0 0,0 0,0 0,0 0,0 0,0 0,0 0,0 0,0 0,0 0,0 0,0 0,0 0,0 0,0 0,0 0,0 0,0 0,0 0,0 0,0 0,0 0,0 0,5-2,31-13,10-3,-2 2,79-32,-61 24</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426</Words>
  <Characters>2434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O'Neill Communications, Inc.</Company>
  <LinksUpToDate>false</LinksUpToDate>
  <CharactersWithSpaces>2855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Cora Gibson</dc:creator>
  <cp:keywords/>
  <cp:lastModifiedBy>Young, Letha</cp:lastModifiedBy>
  <cp:revision>6</cp:revision>
  <cp:lastPrinted>2020-01-15T12:01:00Z</cp:lastPrinted>
  <dcterms:created xsi:type="dcterms:W3CDTF">2020-04-23T16:31:00Z</dcterms:created>
  <dcterms:modified xsi:type="dcterms:W3CDTF">2020-04-23T16:40:00Z</dcterms:modified>
</cp:coreProperties>
</file>